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CB4A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</w:p>
    <w:tbl>
      <w:tblPr>
        <w:tblW w:w="18019" w:type="dxa"/>
        <w:jc w:val="center"/>
        <w:tblLook w:val="01E0" w:firstRow="1" w:lastRow="1" w:firstColumn="1" w:lastColumn="1" w:noHBand="0" w:noVBand="0"/>
      </w:tblPr>
      <w:tblGrid>
        <w:gridCol w:w="8364"/>
        <w:gridCol w:w="9655"/>
      </w:tblGrid>
      <w:tr w:rsidR="00F8052E" w:rsidRPr="00C42C3A" w14:paraId="6797090C" w14:textId="77777777" w:rsidTr="006C7280">
        <w:trPr>
          <w:jc w:val="center"/>
        </w:trPr>
        <w:tc>
          <w:tcPr>
            <w:tcW w:w="8364" w:type="dxa"/>
            <w:shd w:val="clear" w:color="auto" w:fill="auto"/>
          </w:tcPr>
          <w:p w14:paraId="17B1C3BB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  <w:t>HỒNG ĐỨC UNIVERSITY</w:t>
            </w:r>
          </w:p>
          <w:p w14:paraId="19AE9B5A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Faculty of Foreign Languages</w:t>
            </w:r>
          </w:p>
          <w:p w14:paraId="1A66B638" w14:textId="77777777" w:rsidR="009237A4" w:rsidRDefault="009237A4" w:rsidP="009237A4">
            <w:pPr>
              <w:ind w:left="195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>Division of Linguistics - Culture and</w:t>
            </w:r>
          </w:p>
          <w:p w14:paraId="1000D85B" w14:textId="71693165" w:rsidR="00F8052E" w:rsidRPr="00C42C3A" w:rsidRDefault="009237A4" w:rsidP="009237A4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9655" w:type="dxa"/>
            <w:shd w:val="clear" w:color="auto" w:fill="auto"/>
          </w:tcPr>
          <w:p w14:paraId="0B78D342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         </w:t>
            </w: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SYLLABUS</w:t>
            </w:r>
          </w:p>
          <w:p w14:paraId="354D474B" w14:textId="77777777" w:rsidR="00F8052E" w:rsidRPr="00C42C3A" w:rsidRDefault="00F8052E" w:rsidP="00C42C3A">
            <w:pPr>
              <w:spacing w:line="360" w:lineRule="auto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b/>
                <w:color w:val="000000"/>
                <w:sz w:val="26"/>
                <w:szCs w:val="26"/>
                <w:lang w:val="vi-VN"/>
              </w:rPr>
              <w:t xml:space="preserve">          </w:t>
            </w:r>
            <w:bookmarkStart w:id="0" w:name="_GoBack"/>
            <w:r w:rsidRPr="00C42C3A">
              <w:rPr>
                <w:rFonts w:ascii="Times" w:hAnsi="Times"/>
                <w:b/>
                <w:color w:val="000000"/>
                <w:sz w:val="26"/>
                <w:szCs w:val="26"/>
              </w:rPr>
              <w:t>COGNITIVE LINGUISTICS</w:t>
            </w:r>
            <w:bookmarkEnd w:id="0"/>
          </w:p>
          <w:p w14:paraId="70B4EA8D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</w:t>
            </w: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 xml:space="preserve">Course code: </w:t>
            </w:r>
            <w:r w:rsidRPr="00C42C3A">
              <w:rPr>
                <w:rFonts w:ascii="Times" w:hAnsi="Times"/>
                <w:color w:val="000000"/>
                <w:position w:val="-1"/>
                <w:sz w:val="26"/>
                <w:szCs w:val="26"/>
              </w:rPr>
              <w:t>132024</w:t>
            </w:r>
          </w:p>
        </w:tc>
      </w:tr>
    </w:tbl>
    <w:p w14:paraId="28430BDE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2F2B1CD1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  <w:shd w:val="clear" w:color="auto" w:fill="FFFFFF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 xml:space="preserve">I. </w:t>
      </w:r>
      <w:hyperlink r:id="rId6" w:anchor="general-information-section" w:history="1">
        <w:r w:rsidRPr="00C42C3A">
          <w:rPr>
            <w:rFonts w:ascii="Times" w:hAnsi="Times" w:cs="Tahoma"/>
            <w:b/>
            <w:color w:val="000000" w:themeColor="text1"/>
            <w:sz w:val="26"/>
            <w:szCs w:val="26"/>
            <w:shd w:val="clear" w:color="auto" w:fill="FFFFFF"/>
          </w:rPr>
          <w:t>General information</w:t>
        </w:r>
      </w:hyperlink>
    </w:p>
    <w:p w14:paraId="23FD373F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color w:val="000000" w:themeColor="text1"/>
          <w:sz w:val="26"/>
          <w:szCs w:val="26"/>
        </w:rPr>
        <w:t xml:space="preserve">- Credit points: </w:t>
      </w:r>
      <w:r w:rsidRPr="00C42C3A">
        <w:rPr>
          <w:rFonts w:ascii="Times" w:hAnsi="Times"/>
          <w:color w:val="000000"/>
          <w:sz w:val="26"/>
          <w:szCs w:val="26"/>
        </w:rPr>
        <w:t>2 (18, 24, 0)</w:t>
      </w:r>
    </w:p>
    <w:p w14:paraId="443D4401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  <w:lang/>
        </w:rPr>
      </w:pPr>
      <w:r w:rsidRPr="00C42C3A">
        <w:rPr>
          <w:rFonts w:ascii="Times" w:hAnsi="Times" w:cs="Tahoma"/>
          <w:color w:val="000000" w:themeColor="text1"/>
          <w:sz w:val="26"/>
          <w:szCs w:val="26"/>
        </w:rPr>
        <w:t>- Prerequisites: Reading</w:t>
      </w:r>
      <w:r w:rsidRPr="00C42C3A">
        <w:rPr>
          <w:rFonts w:ascii="Times" w:hAnsi="Times" w:cs="Tahoma"/>
          <w:color w:val="000000" w:themeColor="text1"/>
          <w:sz w:val="26"/>
          <w:szCs w:val="26"/>
          <w:lang w:val="vi-VN"/>
        </w:rPr>
        <w:t xml:space="preserve"> and Writing skill 4, Listening and Speaking skill 4</w:t>
      </w:r>
      <w:r w:rsidRPr="00C42C3A">
        <w:rPr>
          <w:rFonts w:ascii="Times" w:hAnsi="Times" w:cs="Tahoma"/>
          <w:color w:val="000000" w:themeColor="text1"/>
          <w:sz w:val="26"/>
          <w:szCs w:val="26"/>
        </w:rPr>
        <w:t xml:space="preserve"> </w:t>
      </w:r>
    </w:p>
    <w:p w14:paraId="7D66A537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  <w:lang w:val="vi-VN"/>
        </w:rPr>
      </w:pPr>
      <w:r w:rsidRPr="00C42C3A">
        <w:rPr>
          <w:rFonts w:ascii="Times" w:hAnsi="Times" w:cs="Tahoma"/>
          <w:color w:val="000000" w:themeColor="text1"/>
          <w:sz w:val="26"/>
          <w:szCs w:val="26"/>
        </w:rPr>
        <w:t xml:space="preserve">- Semester: </w:t>
      </w:r>
      <w:r w:rsidRPr="00C42C3A">
        <w:rPr>
          <w:rFonts w:ascii="Times" w:hAnsi="Times" w:cs="Tahoma"/>
          <w:color w:val="000000" w:themeColor="text1"/>
          <w:sz w:val="26"/>
          <w:szCs w:val="26"/>
          <w:lang w:val="vi-VN"/>
        </w:rPr>
        <w:t>7</w:t>
      </w:r>
    </w:p>
    <w:p w14:paraId="65DD1A6D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 xml:space="preserve">II. Course description </w:t>
      </w:r>
    </w:p>
    <w:p w14:paraId="6E4BB3B7" w14:textId="77777777" w:rsidR="00F8052E" w:rsidRPr="00C42C3A" w:rsidRDefault="00F8052E" w:rsidP="00C42C3A">
      <w:pPr>
        <w:spacing w:line="360" w:lineRule="auto"/>
        <w:rPr>
          <w:rFonts w:ascii="Times" w:hAnsi="Times" w:cs="Tahoma"/>
          <w:bCs/>
          <w:color w:val="000000" w:themeColor="text1"/>
          <w:sz w:val="26"/>
          <w:szCs w:val="26"/>
          <w:lang w:val="en"/>
        </w:rPr>
      </w:pPr>
      <w:r w:rsidRPr="00C42C3A">
        <w:rPr>
          <w:rFonts w:ascii="Times" w:hAnsi="Times" w:cs="Tahoma"/>
          <w:bCs/>
          <w:color w:val="000000" w:themeColor="text1"/>
          <w:sz w:val="26"/>
          <w:szCs w:val="26"/>
          <w:lang w:val="en"/>
        </w:rPr>
        <w:t>The module includes:</w:t>
      </w:r>
      <w:r w:rsidRPr="00C42C3A">
        <w:rPr>
          <w:rFonts w:ascii="Times" w:hAnsi="Times" w:cs="Tahoma"/>
          <w:bCs/>
          <w:color w:val="000000" w:themeColor="text1"/>
          <w:sz w:val="26"/>
          <w:szCs w:val="26"/>
          <w:lang w:val="vi-VN"/>
        </w:rPr>
        <w:t xml:space="preserve"> Overview of Cognitive Linguistics, concepts, features, linguistic features of language functions.</w:t>
      </w:r>
    </w:p>
    <w:p w14:paraId="693A77CD" w14:textId="77777777" w:rsidR="00F8052E" w:rsidRPr="00C42C3A" w:rsidRDefault="00F8052E" w:rsidP="00C42C3A">
      <w:pPr>
        <w:spacing w:line="360" w:lineRule="auto"/>
        <w:rPr>
          <w:rFonts w:ascii="Times" w:hAnsi="Times" w:cs="Tahoma"/>
          <w:bCs/>
          <w:color w:val="000000" w:themeColor="text1"/>
          <w:sz w:val="26"/>
          <w:szCs w:val="26"/>
          <w:lang w:val="vi-VN"/>
        </w:rPr>
      </w:pPr>
      <w:r w:rsidRPr="00C42C3A">
        <w:rPr>
          <w:rFonts w:ascii="Times" w:hAnsi="Times" w:cs="Tahoma"/>
          <w:bCs/>
          <w:color w:val="000000" w:themeColor="text1"/>
          <w:sz w:val="26"/>
          <w:szCs w:val="26"/>
          <w:lang w:val="vi-VN"/>
        </w:rPr>
        <w:t>The module will help students practice and develop learners' skills through activities such as: discussion in groups, doing assignments, and presenting to the class a problem related to the subject.</w:t>
      </w:r>
    </w:p>
    <w:p w14:paraId="0312EB49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>III. Learning Outcomes</w:t>
      </w:r>
    </w:p>
    <w:p w14:paraId="07D91402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2.1. </w:t>
      </w: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Knowledge: </w:t>
      </w:r>
    </w:p>
    <w:p w14:paraId="2DE144F5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Understanding the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vi-VN" w:bidi="en-US"/>
        </w:rPr>
        <w:t xml:space="preserve"> history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of cognitive linguistics</w:t>
      </w:r>
    </w:p>
    <w:p w14:paraId="361F2644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Understand the difference between cognitive linguistics and other linguistic trends.</w:t>
      </w:r>
    </w:p>
    <w:p w14:paraId="640BBCEE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Understand the concepts and analytical manipulations of cognitive linguistics.</w:t>
      </w:r>
    </w:p>
    <w:p w14:paraId="315BDDDD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2.2. </w:t>
      </w: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Skills: </w:t>
      </w:r>
    </w:p>
    <w:p w14:paraId="2C5B343D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lastRenderedPageBreak/>
        <w:t>- Learners can apply their knowledge to design exercises and apply criteria in designing materials in teaching English to evaluate the materials they have designed.</w:t>
      </w:r>
    </w:p>
    <w:p w14:paraId="41EFD08B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Learners can analyze and evaluate available medical materials.</w:t>
      </w:r>
    </w:p>
    <w:p w14:paraId="282029CE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Learners can choose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vi-VN" w:bidi="en-US"/>
        </w:rPr>
        <w:t xml:space="preserve"> how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to exploit the materials in a reasonable way, and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vi-VN" w:bidi="en-US"/>
        </w:rPr>
        <w:t xml:space="preserve"> </w:t>
      </w: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flexibly use the documents for efficiency</w:t>
      </w:r>
    </w:p>
    <w:p w14:paraId="74F09E59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Learners can analyze the pros and cons of teaching materials, and external documents. Learners can evaluate textbooks, reference materials.</w:t>
      </w:r>
    </w:p>
    <w:p w14:paraId="4DF7A65B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</w:pPr>
      <w:r w:rsidRPr="00C42C3A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- Learners can design lesson plans according to the new general education program.</w:t>
      </w:r>
    </w:p>
    <w:p w14:paraId="30B5CBCC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</w:pPr>
      <w:r w:rsidRPr="00C42C3A">
        <w:rPr>
          <w:rFonts w:ascii="Times" w:hAnsi="Times" w:cs="Tahoma"/>
          <w:b/>
          <w:i/>
          <w:color w:val="000000" w:themeColor="text1"/>
          <w:sz w:val="26"/>
          <w:szCs w:val="26"/>
          <w:lang w:val="sv-SE"/>
        </w:rPr>
        <w:t xml:space="preserve"> 2.3. </w:t>
      </w:r>
      <w:r w:rsidRPr="00C42C3A"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  <w:t>Attitude:</w:t>
      </w:r>
    </w:p>
    <w:p w14:paraId="495829AD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</w:pPr>
      <w:r w:rsidRPr="00C42C3A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Comply with the regulations of the course</w:t>
      </w:r>
    </w:p>
    <w:p w14:paraId="5643A026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/>
        </w:rPr>
      </w:pPr>
      <w:r w:rsidRPr="00C42C3A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Actively and actively participate in the learning activities of the module</w:t>
      </w:r>
    </w:p>
    <w:p w14:paraId="7B63A486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>IV. Textbook &amp; Materials</w:t>
      </w:r>
    </w:p>
    <w:p w14:paraId="38AB96E6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* Required texts:</w:t>
      </w:r>
    </w:p>
    <w:p w14:paraId="267D6783" w14:textId="77777777" w:rsidR="00C42C3A" w:rsidRPr="00C42C3A" w:rsidRDefault="00C42C3A" w:rsidP="00C42C3A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C42C3A">
        <w:rPr>
          <w:rFonts w:ascii="Times" w:hAnsi="Times"/>
          <w:color w:val="000000"/>
          <w:sz w:val="26"/>
          <w:szCs w:val="26"/>
        </w:rPr>
        <w:t xml:space="preserve">1. Lee, </w:t>
      </w:r>
      <w:proofErr w:type="gramStart"/>
      <w:r w:rsidRPr="00C42C3A">
        <w:rPr>
          <w:rFonts w:ascii="Times" w:hAnsi="Times"/>
          <w:color w:val="000000"/>
          <w:sz w:val="26"/>
          <w:szCs w:val="26"/>
        </w:rPr>
        <w:t>D  (</w:t>
      </w:r>
      <w:proofErr w:type="gramEnd"/>
      <w:r w:rsidRPr="00C42C3A">
        <w:rPr>
          <w:rFonts w:ascii="Times" w:hAnsi="Times"/>
          <w:color w:val="000000"/>
          <w:sz w:val="26"/>
          <w:szCs w:val="26"/>
        </w:rPr>
        <w:t xml:space="preserve">2001). </w:t>
      </w:r>
      <w:r w:rsidRPr="00C42C3A">
        <w:rPr>
          <w:rFonts w:ascii="Times" w:hAnsi="Times"/>
          <w:i/>
          <w:color w:val="000000"/>
          <w:sz w:val="26"/>
          <w:szCs w:val="26"/>
        </w:rPr>
        <w:t>Cognitive Linguistics – An Introduction.</w:t>
      </w:r>
      <w:r w:rsidRPr="00C42C3A">
        <w:rPr>
          <w:rFonts w:ascii="Times" w:hAnsi="Times"/>
          <w:color w:val="000000"/>
          <w:sz w:val="26"/>
          <w:szCs w:val="26"/>
        </w:rPr>
        <w:t xml:space="preserve"> OUP</w:t>
      </w:r>
    </w:p>
    <w:p w14:paraId="18E89A6F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C42C3A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* Recommended readings:</w:t>
      </w:r>
      <w:r w:rsidRPr="00C42C3A">
        <w:rPr>
          <w:rFonts w:ascii="Times" w:hAnsi="Times" w:cs="Tahoma"/>
          <w:b/>
          <w:i/>
          <w:color w:val="000000" w:themeColor="text1"/>
          <w:sz w:val="26"/>
          <w:szCs w:val="26"/>
          <w:lang w:val="nb-NO" w:bidi="en-US"/>
        </w:rPr>
        <w:t xml:space="preserve">  </w:t>
      </w:r>
    </w:p>
    <w:p w14:paraId="707467AA" w14:textId="77777777" w:rsidR="00C42C3A" w:rsidRPr="00C42C3A" w:rsidRDefault="00C42C3A" w:rsidP="00C42C3A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C42C3A">
        <w:rPr>
          <w:rFonts w:ascii="Times" w:hAnsi="Times"/>
          <w:color w:val="000000"/>
          <w:sz w:val="26"/>
          <w:szCs w:val="26"/>
        </w:rPr>
        <w:t xml:space="preserve">1. Dirk Geeraerts (2006). </w:t>
      </w:r>
      <w:r w:rsidRPr="00C42C3A">
        <w:rPr>
          <w:rFonts w:ascii="Times" w:hAnsi="Times"/>
          <w:i/>
          <w:color w:val="000000"/>
          <w:sz w:val="26"/>
          <w:szCs w:val="26"/>
        </w:rPr>
        <w:t xml:space="preserve">Cognitive Linguistics: Basic Readings.  </w:t>
      </w:r>
      <w:r w:rsidRPr="00C42C3A">
        <w:rPr>
          <w:rFonts w:ascii="Times" w:hAnsi="Times"/>
          <w:color w:val="000000"/>
          <w:sz w:val="26"/>
          <w:szCs w:val="26"/>
        </w:rPr>
        <w:t>Mouton de Gruyter Berlin, New York</w:t>
      </w:r>
    </w:p>
    <w:p w14:paraId="3CB9D946" w14:textId="77777777" w:rsidR="00C42C3A" w:rsidRPr="00C42C3A" w:rsidRDefault="00C42C3A" w:rsidP="00C42C3A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C42C3A">
        <w:rPr>
          <w:rFonts w:ascii="Times" w:hAnsi="Times"/>
          <w:color w:val="000000"/>
          <w:sz w:val="26"/>
          <w:szCs w:val="26"/>
        </w:rPr>
        <w:t xml:space="preserve">2. </w:t>
      </w:r>
      <w:proofErr w:type="gramStart"/>
      <w:r w:rsidRPr="00C42C3A">
        <w:rPr>
          <w:rFonts w:ascii="Times" w:hAnsi="Times"/>
          <w:color w:val="000000"/>
          <w:sz w:val="26"/>
          <w:szCs w:val="26"/>
        </w:rPr>
        <w:t>Dirk ,</w:t>
      </w:r>
      <w:proofErr w:type="gramEnd"/>
      <w:r w:rsidRPr="00C42C3A">
        <w:rPr>
          <w:rFonts w:ascii="Times" w:hAnsi="Times"/>
          <w:color w:val="000000"/>
          <w:sz w:val="26"/>
          <w:szCs w:val="26"/>
        </w:rPr>
        <w:t xml:space="preserve"> G; Hubert, C. (2007). </w:t>
      </w:r>
      <w:r w:rsidRPr="00C42C3A">
        <w:rPr>
          <w:rFonts w:ascii="Times" w:hAnsi="Times"/>
          <w:i/>
          <w:color w:val="000000"/>
          <w:sz w:val="26"/>
          <w:szCs w:val="26"/>
        </w:rPr>
        <w:t>The Oxford Handbook of Cognitive Linguistics.</w:t>
      </w:r>
      <w:r w:rsidRPr="00C42C3A">
        <w:rPr>
          <w:rFonts w:ascii="Times" w:hAnsi="Times"/>
          <w:color w:val="000000"/>
          <w:sz w:val="26"/>
          <w:szCs w:val="26"/>
        </w:rPr>
        <w:t xml:space="preserve"> Oxford University Press</w:t>
      </w:r>
    </w:p>
    <w:p w14:paraId="40D1174A" w14:textId="77777777" w:rsidR="00C42C3A" w:rsidRPr="00C42C3A" w:rsidRDefault="00C42C3A" w:rsidP="00C42C3A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C42C3A">
        <w:rPr>
          <w:rFonts w:ascii="Times" w:hAnsi="Times"/>
          <w:color w:val="000000"/>
          <w:sz w:val="26"/>
          <w:szCs w:val="26"/>
        </w:rPr>
        <w:t xml:space="preserve">3. Jeannette Littlemore. (2009).  </w:t>
      </w:r>
      <w:r w:rsidRPr="00C42C3A">
        <w:rPr>
          <w:rFonts w:ascii="Times" w:hAnsi="Times"/>
          <w:i/>
          <w:color w:val="000000"/>
          <w:sz w:val="26"/>
          <w:szCs w:val="26"/>
        </w:rPr>
        <w:t xml:space="preserve">Applying Cognitive Linguistics to Second Language Learning and Teaching.  </w:t>
      </w:r>
      <w:r w:rsidRPr="00C42C3A">
        <w:rPr>
          <w:rFonts w:ascii="Times" w:hAnsi="Times"/>
          <w:color w:val="000000"/>
          <w:sz w:val="26"/>
          <w:szCs w:val="26"/>
        </w:rPr>
        <w:t>University of Birmingham, UK.</w:t>
      </w:r>
    </w:p>
    <w:p w14:paraId="36AB640E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>V. Schedule</w:t>
      </w:r>
    </w:p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785"/>
        <w:gridCol w:w="3520"/>
      </w:tblGrid>
      <w:tr w:rsidR="00F8052E" w:rsidRPr="00C42C3A" w14:paraId="01057EEF" w14:textId="77777777" w:rsidTr="006C7280">
        <w:trPr>
          <w:trHeight w:val="285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443A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lastRenderedPageBreak/>
              <w:t>Content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shd w:val="clear" w:color="auto" w:fill="auto"/>
          </w:tcPr>
          <w:p w14:paraId="3888486D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Topics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</w:tcPr>
          <w:p w14:paraId="5F4F51E4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References</w:t>
            </w:r>
          </w:p>
        </w:tc>
      </w:tr>
      <w:tr w:rsidR="00F8052E" w:rsidRPr="00C42C3A" w14:paraId="72E35006" w14:textId="77777777" w:rsidTr="006C7280">
        <w:trPr>
          <w:trHeight w:val="288"/>
        </w:trPr>
        <w:tc>
          <w:tcPr>
            <w:tcW w:w="1535" w:type="dxa"/>
            <w:shd w:val="clear" w:color="auto" w:fill="auto"/>
            <w:vAlign w:val="center"/>
          </w:tcPr>
          <w:p w14:paraId="4AE347E7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</w:t>
            </w:r>
          </w:p>
        </w:tc>
        <w:tc>
          <w:tcPr>
            <w:tcW w:w="8785" w:type="dxa"/>
            <w:shd w:val="clear" w:color="auto" w:fill="auto"/>
          </w:tcPr>
          <w:p w14:paraId="0C4A41CA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Part I: Overview of the Cognitive Linguistics Enterprise Introduction </w:t>
            </w:r>
          </w:p>
          <w:p w14:paraId="17CA8B4C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What does it mean to know a language? </w:t>
            </w:r>
          </w:p>
        </w:tc>
        <w:tc>
          <w:tcPr>
            <w:tcW w:w="3520" w:type="dxa"/>
            <w:shd w:val="clear" w:color="auto" w:fill="auto"/>
          </w:tcPr>
          <w:p w14:paraId="504E9CD4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6782FED7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581DC4F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2</w:t>
            </w:r>
          </w:p>
        </w:tc>
        <w:tc>
          <w:tcPr>
            <w:tcW w:w="8785" w:type="dxa"/>
            <w:shd w:val="clear" w:color="auto" w:fill="auto"/>
          </w:tcPr>
          <w:p w14:paraId="31ED8C5B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pacing w:val="-6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pacing w:val="-6"/>
                <w:sz w:val="26"/>
                <w:szCs w:val="26"/>
              </w:rPr>
              <w:t xml:space="preserve">The nature of cognitive linguistics: assumptions and commitments </w:t>
            </w:r>
          </w:p>
        </w:tc>
        <w:tc>
          <w:tcPr>
            <w:tcW w:w="3520" w:type="dxa"/>
            <w:shd w:val="clear" w:color="auto" w:fill="auto"/>
          </w:tcPr>
          <w:p w14:paraId="012E47BE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757C99A1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27776E80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3</w:t>
            </w:r>
          </w:p>
        </w:tc>
        <w:tc>
          <w:tcPr>
            <w:tcW w:w="8785" w:type="dxa"/>
            <w:shd w:val="clear" w:color="auto" w:fill="auto"/>
          </w:tcPr>
          <w:p w14:paraId="2BD6F520" w14:textId="77777777" w:rsidR="00F8052E" w:rsidRPr="00C42C3A" w:rsidRDefault="00F8052E" w:rsidP="00C42C3A">
            <w:pPr>
              <w:tabs>
                <w:tab w:val="left" w:pos="439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>Universals and variation in language, thought</w:t>
            </w: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520" w:type="dxa"/>
            <w:shd w:val="clear" w:color="auto" w:fill="auto"/>
          </w:tcPr>
          <w:p w14:paraId="7086912F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6B92460A" w14:textId="77777777" w:rsidTr="006C7280">
        <w:trPr>
          <w:trHeight w:val="301"/>
        </w:trPr>
        <w:tc>
          <w:tcPr>
            <w:tcW w:w="1535" w:type="dxa"/>
            <w:shd w:val="clear" w:color="auto" w:fill="auto"/>
            <w:vAlign w:val="center"/>
          </w:tcPr>
          <w:p w14:paraId="481EA282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4</w:t>
            </w:r>
          </w:p>
        </w:tc>
        <w:tc>
          <w:tcPr>
            <w:tcW w:w="8785" w:type="dxa"/>
            <w:shd w:val="clear" w:color="auto" w:fill="auto"/>
          </w:tcPr>
          <w:p w14:paraId="5A4D3A27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Language in use: knowledge of language, language change and language acquisition </w:t>
            </w:r>
          </w:p>
        </w:tc>
        <w:tc>
          <w:tcPr>
            <w:tcW w:w="3520" w:type="dxa"/>
            <w:shd w:val="clear" w:color="auto" w:fill="auto"/>
          </w:tcPr>
          <w:p w14:paraId="5FBCDDB5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</w:t>
            </w:r>
            <w:proofErr w:type="spellEnd"/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k</w:t>
            </w:r>
          </w:p>
        </w:tc>
      </w:tr>
      <w:tr w:rsidR="00F8052E" w:rsidRPr="00C42C3A" w14:paraId="3A5B416C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6595CCF1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5</w:t>
            </w:r>
          </w:p>
        </w:tc>
        <w:tc>
          <w:tcPr>
            <w:tcW w:w="8785" w:type="dxa"/>
            <w:shd w:val="clear" w:color="auto" w:fill="auto"/>
          </w:tcPr>
          <w:p w14:paraId="3EE41530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>Part II Cognitive Semantics</w:t>
            </w:r>
          </w:p>
          <w:p w14:paraId="4F0DB1E5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What is cognitive semantics? </w:t>
            </w:r>
          </w:p>
        </w:tc>
        <w:tc>
          <w:tcPr>
            <w:tcW w:w="3520" w:type="dxa"/>
            <w:shd w:val="clear" w:color="auto" w:fill="auto"/>
          </w:tcPr>
          <w:p w14:paraId="5B6E87C4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0E53C169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59E99031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6</w:t>
            </w:r>
          </w:p>
        </w:tc>
        <w:tc>
          <w:tcPr>
            <w:tcW w:w="8785" w:type="dxa"/>
            <w:shd w:val="clear" w:color="auto" w:fill="auto"/>
          </w:tcPr>
          <w:p w14:paraId="6CC030B7" w14:textId="77777777" w:rsidR="00F8052E" w:rsidRPr="00C42C3A" w:rsidRDefault="00F8052E" w:rsidP="00EE1CD3">
            <w:pPr>
              <w:widowControl w:val="0"/>
              <w:spacing w:line="360" w:lineRule="auto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Embodiment and conceptual structure </w:t>
            </w:r>
          </w:p>
        </w:tc>
        <w:tc>
          <w:tcPr>
            <w:tcW w:w="3520" w:type="dxa"/>
            <w:shd w:val="clear" w:color="auto" w:fill="auto"/>
          </w:tcPr>
          <w:p w14:paraId="2419D6D7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2CC83BAF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E2FA1AD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7</w:t>
            </w:r>
          </w:p>
        </w:tc>
        <w:tc>
          <w:tcPr>
            <w:tcW w:w="8785" w:type="dxa"/>
            <w:shd w:val="clear" w:color="auto" w:fill="auto"/>
          </w:tcPr>
          <w:p w14:paraId="445A3D18" w14:textId="77777777" w:rsidR="00F8052E" w:rsidRPr="00C42C3A" w:rsidRDefault="00F8052E" w:rsidP="00C42C3A">
            <w:pPr>
              <w:widowControl w:val="0"/>
              <w:spacing w:line="360" w:lineRule="auto"/>
              <w:jc w:val="both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Mid-term test</w:t>
            </w:r>
          </w:p>
        </w:tc>
        <w:tc>
          <w:tcPr>
            <w:tcW w:w="3520" w:type="dxa"/>
            <w:shd w:val="clear" w:color="auto" w:fill="auto"/>
          </w:tcPr>
          <w:p w14:paraId="54E693FD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F8052E" w:rsidRPr="00C42C3A" w14:paraId="4AF096D7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8A67C32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8</w:t>
            </w:r>
          </w:p>
        </w:tc>
        <w:tc>
          <w:tcPr>
            <w:tcW w:w="8785" w:type="dxa"/>
            <w:shd w:val="clear" w:color="auto" w:fill="auto"/>
          </w:tcPr>
          <w:p w14:paraId="45F758EA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>Categorization and idealized cognitive model</w:t>
            </w:r>
          </w:p>
        </w:tc>
        <w:tc>
          <w:tcPr>
            <w:tcW w:w="3520" w:type="dxa"/>
            <w:shd w:val="clear" w:color="auto" w:fill="auto"/>
          </w:tcPr>
          <w:p w14:paraId="3D1ADF2D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1AC2857C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AD7999D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9</w:t>
            </w:r>
          </w:p>
        </w:tc>
        <w:tc>
          <w:tcPr>
            <w:tcW w:w="8785" w:type="dxa"/>
            <w:shd w:val="clear" w:color="auto" w:fill="auto"/>
          </w:tcPr>
          <w:p w14:paraId="0C2CD7E8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Metaphor and metonymy </w:t>
            </w:r>
          </w:p>
        </w:tc>
        <w:tc>
          <w:tcPr>
            <w:tcW w:w="3520" w:type="dxa"/>
            <w:shd w:val="clear" w:color="auto" w:fill="auto"/>
          </w:tcPr>
          <w:p w14:paraId="2F6397C7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50F0CD7D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387B7DF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10</w:t>
            </w:r>
          </w:p>
        </w:tc>
        <w:tc>
          <w:tcPr>
            <w:tcW w:w="8785" w:type="dxa"/>
            <w:shd w:val="clear" w:color="auto" w:fill="auto"/>
          </w:tcPr>
          <w:p w14:paraId="78A5A6F9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ab/>
            </w:r>
            <w:r w:rsidRPr="00C42C3A">
              <w:rPr>
                <w:rFonts w:ascii="Times" w:hAnsi="Times"/>
                <w:color w:val="000000"/>
                <w:sz w:val="26"/>
                <w:szCs w:val="26"/>
              </w:rPr>
              <w:t>Word meaning and radial categories</w:t>
            </w:r>
          </w:p>
        </w:tc>
        <w:tc>
          <w:tcPr>
            <w:tcW w:w="3520" w:type="dxa"/>
            <w:shd w:val="clear" w:color="auto" w:fill="auto"/>
          </w:tcPr>
          <w:p w14:paraId="06038ACF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727E5FFD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41080748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11</w:t>
            </w:r>
          </w:p>
        </w:tc>
        <w:tc>
          <w:tcPr>
            <w:tcW w:w="8785" w:type="dxa"/>
            <w:shd w:val="clear" w:color="auto" w:fill="auto"/>
          </w:tcPr>
          <w:p w14:paraId="6C0C2AF2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Meaning construction and mental </w:t>
            </w:r>
          </w:p>
        </w:tc>
        <w:tc>
          <w:tcPr>
            <w:tcW w:w="3520" w:type="dxa"/>
            <w:shd w:val="clear" w:color="auto" w:fill="auto"/>
          </w:tcPr>
          <w:p w14:paraId="29D8854B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</w:t>
            </w:r>
            <w:proofErr w:type="spellEnd"/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k</w:t>
            </w:r>
          </w:p>
        </w:tc>
      </w:tr>
      <w:tr w:rsidR="00F8052E" w:rsidRPr="00C42C3A" w14:paraId="23DCFA76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53573A1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12</w:t>
            </w:r>
          </w:p>
        </w:tc>
        <w:tc>
          <w:tcPr>
            <w:tcW w:w="8785" w:type="dxa"/>
            <w:shd w:val="clear" w:color="auto" w:fill="auto"/>
          </w:tcPr>
          <w:p w14:paraId="1EA1D81C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</w:rPr>
              <w:t xml:space="preserve">Conceptual blending </w:t>
            </w:r>
          </w:p>
        </w:tc>
        <w:tc>
          <w:tcPr>
            <w:tcW w:w="3520" w:type="dxa"/>
            <w:shd w:val="clear" w:color="auto" w:fill="auto"/>
          </w:tcPr>
          <w:p w14:paraId="41EC5DF3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F8052E" w:rsidRPr="00C42C3A" w14:paraId="68619B4F" w14:textId="77777777" w:rsidTr="006C7280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6F8149C5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C42C3A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13</w:t>
            </w:r>
          </w:p>
        </w:tc>
        <w:tc>
          <w:tcPr>
            <w:tcW w:w="8785" w:type="dxa"/>
            <w:shd w:val="clear" w:color="auto" w:fill="auto"/>
          </w:tcPr>
          <w:p w14:paraId="4DF800A7" w14:textId="77777777" w:rsidR="00F8052E" w:rsidRPr="00C42C3A" w:rsidRDefault="00F8052E" w:rsidP="00C42C3A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C42C3A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Consolidation</w:t>
            </w:r>
          </w:p>
        </w:tc>
        <w:tc>
          <w:tcPr>
            <w:tcW w:w="3520" w:type="dxa"/>
            <w:shd w:val="clear" w:color="auto" w:fill="auto"/>
          </w:tcPr>
          <w:p w14:paraId="3E3DEAB3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14:paraId="03900E14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</w:p>
    <w:p w14:paraId="4878C9B7" w14:textId="77777777" w:rsidR="00F8052E" w:rsidRPr="00C42C3A" w:rsidRDefault="00F8052E" w:rsidP="00C42C3A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color w:val="000000" w:themeColor="text1"/>
          <w:sz w:val="26"/>
          <w:szCs w:val="26"/>
        </w:rPr>
        <w:t>VI. Assessment</w:t>
      </w:r>
    </w:p>
    <w:p w14:paraId="5CDF5103" w14:textId="77777777" w:rsidR="00F8052E" w:rsidRPr="00C42C3A" w:rsidRDefault="00F8052E" w:rsidP="00C42C3A">
      <w:pPr>
        <w:spacing w:line="360" w:lineRule="auto"/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</w:pPr>
      <w:r w:rsidRPr="00C42C3A"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  <w:lastRenderedPageBreak/>
        <w:t>1. Course policies</w:t>
      </w:r>
    </w:p>
    <w:p w14:paraId="7E33D0A1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color w:val="000000" w:themeColor="text1"/>
          <w:sz w:val="26"/>
          <w:szCs w:val="26"/>
        </w:rPr>
        <w:t>Students must regularly participate in class hours (from 80% or more), have a positive learning attitude, participate seriously and actively in class activities such as group discussions, lecture practice, standards. lesson plan…</w:t>
      </w:r>
    </w:p>
    <w:p w14:paraId="24D7A9F3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color w:val="000000" w:themeColor="text1"/>
          <w:sz w:val="26"/>
          <w:szCs w:val="26"/>
        </w:rPr>
        <w:t>Students must complete assigned assignments, participate fully in assessment tests.</w:t>
      </w:r>
    </w:p>
    <w:p w14:paraId="009F93B1" w14:textId="77777777" w:rsidR="00F8052E" w:rsidRPr="00C42C3A" w:rsidRDefault="00F8052E" w:rsidP="00C42C3A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  <w:r w:rsidRPr="00C42C3A">
        <w:rPr>
          <w:rFonts w:ascii="Times" w:hAnsi="Times" w:cs="Tahoma"/>
          <w:b/>
          <w:i/>
          <w:color w:val="000000" w:themeColor="text1"/>
          <w:sz w:val="26"/>
          <w:szCs w:val="26"/>
        </w:rPr>
        <w:t>2. Assessment details</w:t>
      </w:r>
    </w:p>
    <w:tbl>
      <w:tblPr>
        <w:tblStyle w:val="TableGrid"/>
        <w:tblW w:w="13858" w:type="dxa"/>
        <w:tblInd w:w="-113" w:type="dxa"/>
        <w:tblLook w:val="04A0" w:firstRow="1" w:lastRow="0" w:firstColumn="1" w:lastColumn="0" w:noHBand="0" w:noVBand="1"/>
      </w:tblPr>
      <w:tblGrid>
        <w:gridCol w:w="2376"/>
        <w:gridCol w:w="2376"/>
        <w:gridCol w:w="2019"/>
        <w:gridCol w:w="1417"/>
        <w:gridCol w:w="5670"/>
      </w:tblGrid>
      <w:tr w:rsidR="00F8052E" w:rsidRPr="00C42C3A" w14:paraId="2CBD935B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04F19A90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Tasks</w:t>
            </w:r>
          </w:p>
        </w:tc>
        <w:tc>
          <w:tcPr>
            <w:tcW w:w="2376" w:type="dxa"/>
            <w:vAlign w:val="center"/>
          </w:tcPr>
          <w:p w14:paraId="43C32EB3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Form</w:t>
            </w:r>
          </w:p>
        </w:tc>
        <w:tc>
          <w:tcPr>
            <w:tcW w:w="2019" w:type="dxa"/>
            <w:vAlign w:val="center"/>
          </w:tcPr>
          <w:p w14:paraId="31E36AB1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1417" w:type="dxa"/>
            <w:vAlign w:val="center"/>
          </w:tcPr>
          <w:p w14:paraId="7C80E4D5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Weighting</w:t>
            </w:r>
          </w:p>
        </w:tc>
        <w:tc>
          <w:tcPr>
            <w:tcW w:w="5670" w:type="dxa"/>
            <w:vAlign w:val="center"/>
          </w:tcPr>
          <w:p w14:paraId="77D7CC17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Format</w:t>
            </w:r>
          </w:p>
        </w:tc>
      </w:tr>
      <w:tr w:rsidR="00F8052E" w:rsidRPr="00C42C3A" w14:paraId="5556BA27" w14:textId="77777777" w:rsidTr="006C7280">
        <w:trPr>
          <w:trHeight w:val="572"/>
        </w:trPr>
        <w:tc>
          <w:tcPr>
            <w:tcW w:w="2376" w:type="dxa"/>
            <w:vMerge w:val="restart"/>
            <w:vAlign w:val="center"/>
          </w:tcPr>
          <w:p w14:paraId="7FCACD6A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On-going assessment</w:t>
            </w:r>
          </w:p>
        </w:tc>
        <w:tc>
          <w:tcPr>
            <w:tcW w:w="2376" w:type="dxa"/>
          </w:tcPr>
          <w:p w14:paraId="22376707" w14:textId="77777777" w:rsidR="00F8052E" w:rsidRPr="00C42C3A" w:rsidRDefault="00F8052E" w:rsidP="00C42C3A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C42C3A">
              <w:rPr>
                <w:rFonts w:ascii="Times" w:hAnsi="Times"/>
                <w:sz w:val="26"/>
                <w:szCs w:val="26"/>
                <w:lang w:val="en"/>
              </w:rPr>
              <w:t xml:space="preserve">- Participation and attendance (contributing to lesson development, answering questions from teachers): 10% </w:t>
            </w:r>
          </w:p>
          <w:p w14:paraId="42783369" w14:textId="77777777" w:rsidR="00F8052E" w:rsidRPr="00C42C3A" w:rsidRDefault="00F8052E" w:rsidP="00C42C3A">
            <w:pPr>
              <w:spacing w:line="360" w:lineRule="auto"/>
              <w:rPr>
                <w:rStyle w:val="y2iqfc"/>
                <w:rFonts w:ascii="Times" w:hAnsi="Times"/>
                <w:sz w:val="26"/>
                <w:szCs w:val="26"/>
                <w:lang w:val="en"/>
              </w:rPr>
            </w:pPr>
          </w:p>
          <w:p w14:paraId="18592202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2E7A588E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During the course</w:t>
            </w:r>
          </w:p>
        </w:tc>
        <w:tc>
          <w:tcPr>
            <w:tcW w:w="1417" w:type="dxa"/>
            <w:vMerge w:val="restart"/>
            <w:vAlign w:val="center"/>
          </w:tcPr>
          <w:p w14:paraId="26A41169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5670" w:type="dxa"/>
          </w:tcPr>
          <w:p w14:paraId="7F3CAA1B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Weekly attendance, participation </w:t>
            </w:r>
          </w:p>
        </w:tc>
      </w:tr>
      <w:tr w:rsidR="00F8052E" w:rsidRPr="00C42C3A" w14:paraId="70560EF2" w14:textId="77777777" w:rsidTr="006C7280">
        <w:trPr>
          <w:trHeight w:val="309"/>
        </w:trPr>
        <w:tc>
          <w:tcPr>
            <w:tcW w:w="2376" w:type="dxa"/>
            <w:vMerge/>
            <w:vAlign w:val="center"/>
          </w:tcPr>
          <w:p w14:paraId="7B305D2E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dxa"/>
          </w:tcPr>
          <w:p w14:paraId="0973A6F3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  <w:lang w:val="vi-VN"/>
              </w:rPr>
            </w:pPr>
            <w:r w:rsidRPr="00C42C3A">
              <w:rPr>
                <w:rFonts w:ascii="Times" w:hAnsi="Times"/>
                <w:sz w:val="26"/>
                <w:szCs w:val="26"/>
                <w:lang w:val="en"/>
              </w:rPr>
              <w:t>- Tests</w:t>
            </w:r>
            <w:r w:rsidRPr="00C42C3A">
              <w:rPr>
                <w:rFonts w:ascii="Times" w:hAnsi="Times"/>
                <w:sz w:val="26"/>
                <w:szCs w:val="26"/>
                <w:lang w:val="vi-VN"/>
              </w:rPr>
              <w:t>: 20%</w:t>
            </w:r>
          </w:p>
          <w:p w14:paraId="34D867DC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6D152382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During the course</w:t>
            </w:r>
          </w:p>
        </w:tc>
        <w:tc>
          <w:tcPr>
            <w:tcW w:w="1417" w:type="dxa"/>
            <w:vMerge/>
            <w:vAlign w:val="center"/>
          </w:tcPr>
          <w:p w14:paraId="5F002218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328D3E7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  <w:lang w:val="vi-VN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 Written</w:t>
            </w: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  <w:lang w:val="vi-VN"/>
              </w:rPr>
              <w:t xml:space="preserve"> tests</w:t>
            </w:r>
          </w:p>
        </w:tc>
      </w:tr>
      <w:tr w:rsidR="00F8052E" w:rsidRPr="00C42C3A" w14:paraId="2116F3C1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30884570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Midcourse test</w:t>
            </w:r>
          </w:p>
        </w:tc>
        <w:tc>
          <w:tcPr>
            <w:tcW w:w="2376" w:type="dxa"/>
            <w:vAlign w:val="center"/>
          </w:tcPr>
          <w:p w14:paraId="76DCA656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09E62A7B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content 6</w:t>
            </w:r>
          </w:p>
        </w:tc>
        <w:tc>
          <w:tcPr>
            <w:tcW w:w="1417" w:type="dxa"/>
            <w:vAlign w:val="center"/>
          </w:tcPr>
          <w:p w14:paraId="5DF86043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5670" w:type="dxa"/>
          </w:tcPr>
          <w:p w14:paraId="1C91D14B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iCs/>
                <w:color w:val="000000" w:themeColor="text1"/>
                <w:sz w:val="26"/>
                <w:szCs w:val="26"/>
                <w:lang w:val="vi-VN"/>
              </w:rPr>
              <w:t>T</w:t>
            </w:r>
            <w:proofErr w:type="spellStart"/>
            <w:r w:rsidRPr="00C42C3A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heory</w:t>
            </w:r>
            <w:proofErr w:type="spellEnd"/>
            <w:r w:rsidRPr="00C42C3A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 xml:space="preserve"> questions</w:t>
            </w:r>
          </w:p>
        </w:tc>
      </w:tr>
      <w:tr w:rsidR="00F8052E" w:rsidRPr="00C42C3A" w14:paraId="7226ACB8" w14:textId="77777777" w:rsidTr="006C7280">
        <w:trPr>
          <w:trHeight w:val="411"/>
        </w:trPr>
        <w:tc>
          <w:tcPr>
            <w:tcW w:w="2376" w:type="dxa"/>
            <w:vAlign w:val="center"/>
          </w:tcPr>
          <w:p w14:paraId="0891EDDC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Final test</w:t>
            </w:r>
          </w:p>
        </w:tc>
        <w:tc>
          <w:tcPr>
            <w:tcW w:w="2376" w:type="dxa"/>
            <w:vAlign w:val="center"/>
          </w:tcPr>
          <w:p w14:paraId="615ED3FB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0DF733D5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the course</w:t>
            </w:r>
          </w:p>
        </w:tc>
        <w:tc>
          <w:tcPr>
            <w:tcW w:w="1417" w:type="dxa"/>
            <w:vAlign w:val="center"/>
          </w:tcPr>
          <w:p w14:paraId="5F8C1837" w14:textId="77777777" w:rsidR="00F8052E" w:rsidRPr="00C42C3A" w:rsidRDefault="00F8052E" w:rsidP="00C42C3A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5670" w:type="dxa"/>
          </w:tcPr>
          <w:p w14:paraId="1C89EBC5" w14:textId="77777777" w:rsidR="00F8052E" w:rsidRPr="00C42C3A" w:rsidRDefault="00F8052E" w:rsidP="00C42C3A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C42C3A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Theory questions</w:t>
            </w:r>
          </w:p>
        </w:tc>
      </w:tr>
    </w:tbl>
    <w:p w14:paraId="1B140386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69D7E273" w14:textId="77777777" w:rsidR="00F8052E" w:rsidRPr="00C42C3A" w:rsidRDefault="00F8052E" w:rsidP="00C42C3A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56B9A14A" w14:textId="77777777" w:rsidR="00293B37" w:rsidRPr="00C42C3A" w:rsidRDefault="00293B37" w:rsidP="00C42C3A">
      <w:pPr>
        <w:spacing w:line="360" w:lineRule="auto"/>
        <w:rPr>
          <w:rFonts w:ascii="Times" w:hAnsi="Times"/>
          <w:sz w:val="26"/>
          <w:szCs w:val="26"/>
        </w:rPr>
      </w:pPr>
    </w:p>
    <w:sectPr w:rsidR="00293B37" w:rsidRPr="00C42C3A" w:rsidSect="004939D5">
      <w:footerReference w:type="even" r:id="rId7"/>
      <w:footerReference w:type="default" r:id="rId8"/>
      <w:pgSz w:w="16840" w:h="11907" w:orient="landscape" w:code="9"/>
      <w:pgMar w:top="1876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5BC0" w14:textId="77777777" w:rsidR="008A5AF0" w:rsidRDefault="008A5AF0">
      <w:r>
        <w:separator/>
      </w:r>
    </w:p>
  </w:endnote>
  <w:endnote w:type="continuationSeparator" w:id="0">
    <w:p w14:paraId="508B3779" w14:textId="77777777" w:rsidR="008A5AF0" w:rsidRDefault="008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4D84" w14:textId="77777777" w:rsidR="005D6931" w:rsidRDefault="00F8052E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57E79" w14:textId="77777777" w:rsidR="005D6931" w:rsidRDefault="008A5AF0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9A97" w14:textId="6C261A15" w:rsidR="005D6931" w:rsidRPr="00CA6C0A" w:rsidRDefault="00F8052E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9237A4">
      <w:rPr>
        <w:rStyle w:val="PageNumber"/>
        <w:noProof/>
      </w:rPr>
      <w:t>5</w:t>
    </w:r>
    <w:r w:rsidRPr="00CA6C0A">
      <w:rPr>
        <w:rStyle w:val="PageNumber"/>
      </w:rPr>
      <w:fldChar w:fldCharType="end"/>
    </w:r>
  </w:p>
  <w:p w14:paraId="28DA6CFF" w14:textId="77777777" w:rsidR="005D6931" w:rsidRDefault="008A5AF0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7542" w14:textId="77777777" w:rsidR="008A5AF0" w:rsidRDefault="008A5AF0">
      <w:r>
        <w:separator/>
      </w:r>
    </w:p>
  </w:footnote>
  <w:footnote w:type="continuationSeparator" w:id="0">
    <w:p w14:paraId="32D457CF" w14:textId="77777777" w:rsidR="008A5AF0" w:rsidRDefault="008A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E"/>
    <w:rsid w:val="00293B37"/>
    <w:rsid w:val="004B52CC"/>
    <w:rsid w:val="008A5AF0"/>
    <w:rsid w:val="009237A4"/>
    <w:rsid w:val="00AC530D"/>
    <w:rsid w:val="00C42C3A"/>
    <w:rsid w:val="00EE1CD3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8D94"/>
  <w15:chartTrackingRefBased/>
  <w15:docId w15:val="{BC4020B1-476D-C74F-A650-FE9B1F8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2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nhideWhenUsed/>
    <w:rsid w:val="004B52CC"/>
  </w:style>
  <w:style w:type="table" w:styleId="TableGrid">
    <w:name w:val="Table Grid"/>
    <w:basedOn w:val="TableNormal"/>
    <w:rsid w:val="00F8052E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80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2E"/>
    <w:rPr>
      <w:rFonts w:ascii="Times New Roman" w:eastAsia="Times New Roman" w:hAnsi="Times New Roman" w:cs="Times New Roman"/>
      <w:lang w:val="en-US"/>
    </w:rPr>
  </w:style>
  <w:style w:type="character" w:customStyle="1" w:styleId="a1">
    <w:name w:val="a1"/>
    <w:rsid w:val="00F8052E"/>
    <w:rPr>
      <w:color w:val="008000"/>
    </w:rPr>
  </w:style>
  <w:style w:type="character" w:customStyle="1" w:styleId="y2iqfc">
    <w:name w:val="y2iqfc"/>
    <w:basedOn w:val="DefaultParagraphFont"/>
    <w:rsid w:val="00F8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guides.mq.edu.au/unit_offerings/136927/unit_gui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thuyngan_cfl@yahoo.com</dc:creator>
  <cp:keywords/>
  <dc:description/>
  <cp:lastModifiedBy>Ms. Hoang Minh</cp:lastModifiedBy>
  <cp:revision>2</cp:revision>
  <dcterms:created xsi:type="dcterms:W3CDTF">2021-11-15T22:59:00Z</dcterms:created>
  <dcterms:modified xsi:type="dcterms:W3CDTF">2021-11-15T22:59:00Z</dcterms:modified>
</cp:coreProperties>
</file>