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12D" w:rsidRPr="009A4361" w:rsidRDefault="007105B9" w:rsidP="009A4361">
      <w:pPr>
        <w:ind w:firstLine="720"/>
        <w:jc w:val="center"/>
        <w:rPr>
          <w:rFonts w:ascii="Times New Roman" w:hAnsi="Times New Roman"/>
          <w:b w:val="0"/>
          <w:i/>
        </w:rPr>
      </w:pPr>
      <w:r w:rsidRPr="009F0892">
        <w:rPr>
          <w:rFonts w:ascii="Times New Roman" w:hAnsi="Times New Roman"/>
        </w:rPr>
        <w:t xml:space="preserve">TRƯỜNG ĐẠI HỌC HỒNG ĐỨC </w:t>
      </w:r>
      <w:r w:rsidR="00F64A21">
        <w:rPr>
          <w:rFonts w:ascii="Times New Roman" w:hAnsi="Times New Roman"/>
        </w:rPr>
        <w:t xml:space="preserve">  LỊCH CÔNG TÁC TUẦN </w:t>
      </w:r>
      <w:r w:rsidR="00180A65">
        <w:rPr>
          <w:rFonts w:ascii="Times New Roman" w:hAnsi="Times New Roman"/>
        </w:rPr>
        <w:t>42</w:t>
      </w:r>
      <w:r w:rsidR="003F088C">
        <w:rPr>
          <w:rFonts w:ascii="Times New Roman" w:hAnsi="Times New Roman"/>
        </w:rPr>
        <w:t xml:space="preserve"> </w:t>
      </w:r>
      <w:r w:rsidR="00F13423" w:rsidRPr="009F0892">
        <w:rPr>
          <w:rFonts w:ascii="Times New Roman" w:hAnsi="Times New Roman"/>
          <w:b w:val="0"/>
          <w:i/>
        </w:rPr>
        <w:t>(Từ ngày</w:t>
      </w:r>
      <w:r w:rsidR="00275779">
        <w:rPr>
          <w:rFonts w:ascii="Times New Roman" w:hAnsi="Times New Roman"/>
          <w:b w:val="0"/>
          <w:i/>
        </w:rPr>
        <w:t xml:space="preserve"> </w:t>
      </w:r>
      <w:r w:rsidR="00C35034">
        <w:rPr>
          <w:rFonts w:ascii="Times New Roman" w:hAnsi="Times New Roman"/>
          <w:b w:val="0"/>
          <w:i/>
        </w:rPr>
        <w:t>05/6</w:t>
      </w:r>
      <w:r w:rsidR="0008378C">
        <w:rPr>
          <w:rFonts w:ascii="Times New Roman" w:hAnsi="Times New Roman"/>
          <w:b w:val="0"/>
          <w:i/>
        </w:rPr>
        <w:t>/2023</w:t>
      </w:r>
      <w:r w:rsidR="00C35034">
        <w:rPr>
          <w:rFonts w:ascii="Times New Roman" w:hAnsi="Times New Roman"/>
          <w:b w:val="0"/>
          <w:i/>
        </w:rPr>
        <w:t xml:space="preserve"> đến ngày 11</w:t>
      </w:r>
      <w:r w:rsidR="00180A65">
        <w:rPr>
          <w:rFonts w:ascii="Times New Roman" w:hAnsi="Times New Roman"/>
          <w:b w:val="0"/>
          <w:i/>
        </w:rPr>
        <w:t>/6</w:t>
      </w:r>
      <w:r w:rsidR="00F73C66">
        <w:rPr>
          <w:rFonts w:ascii="Times New Roman" w:hAnsi="Times New Roman"/>
          <w:b w:val="0"/>
          <w:i/>
        </w:rPr>
        <w:t>/2023</w:t>
      </w:r>
      <w:r w:rsidRPr="009F0892">
        <w:rPr>
          <w:rFonts w:ascii="Times New Roman" w:hAnsi="Times New Roman"/>
          <w:b w:val="0"/>
          <w:i/>
        </w:rPr>
        <w:t>)</w:t>
      </w:r>
    </w:p>
    <w:p w:rsidR="003F31CC" w:rsidRDefault="003F31CC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p w:rsidR="007A3CD0" w:rsidRPr="00FC6B81" w:rsidRDefault="007A3CD0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74"/>
        <w:gridCol w:w="882"/>
        <w:gridCol w:w="1089"/>
        <w:gridCol w:w="4571"/>
        <w:gridCol w:w="3763"/>
        <w:gridCol w:w="1099"/>
        <w:gridCol w:w="1959"/>
        <w:gridCol w:w="1768"/>
        <w:gridCol w:w="89"/>
      </w:tblGrid>
      <w:tr w:rsidR="008F3E73" w:rsidRPr="003B14A5" w:rsidTr="00CA4789">
        <w:trPr>
          <w:gridAfter w:val="1"/>
          <w:wAfter w:w="28" w:type="pct"/>
          <w:trHeight w:val="530"/>
          <w:tblHeader/>
        </w:trPr>
        <w:tc>
          <w:tcPr>
            <w:tcW w:w="499" w:type="pct"/>
            <w:gridSpan w:val="3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955F96" w:rsidRPr="00F62759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2759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4F5504" w:rsidRPr="003B14A5" w:rsidTr="009E20CB">
        <w:trPr>
          <w:gridAfter w:val="1"/>
          <w:wAfter w:w="28" w:type="pct"/>
          <w:trHeight w:val="512"/>
        </w:trPr>
        <w:tc>
          <w:tcPr>
            <w:tcW w:w="222" w:type="pct"/>
            <w:gridSpan w:val="2"/>
            <w:vAlign w:val="center"/>
          </w:tcPr>
          <w:p w:rsidR="004F5504" w:rsidRDefault="004F5504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4F5504" w:rsidRPr="00A00DA4" w:rsidRDefault="00C3503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05/6</w:t>
            </w:r>
          </w:p>
        </w:tc>
        <w:tc>
          <w:tcPr>
            <w:tcW w:w="277" w:type="pct"/>
            <w:vAlign w:val="center"/>
          </w:tcPr>
          <w:p w:rsidR="004F5504" w:rsidRPr="00883A03" w:rsidRDefault="004F5504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F5504" w:rsidRPr="00883A03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04" w:rsidRPr="0019627A" w:rsidRDefault="004F5504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04" w:rsidRPr="00883A03" w:rsidRDefault="004F5504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F5504" w:rsidRPr="00883A03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4F5504" w:rsidRPr="00883A03" w:rsidRDefault="004F5504" w:rsidP="00F859E3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543ED" w:rsidRPr="003B14A5" w:rsidTr="00CA4789">
        <w:trPr>
          <w:gridAfter w:val="1"/>
          <w:wAfter w:w="28" w:type="pct"/>
          <w:trHeight w:val="440"/>
        </w:trPr>
        <w:tc>
          <w:tcPr>
            <w:tcW w:w="222" w:type="pct"/>
            <w:gridSpan w:val="2"/>
            <w:vMerge w:val="restart"/>
            <w:vAlign w:val="center"/>
          </w:tcPr>
          <w:p w:rsidR="009543ED" w:rsidRDefault="009543ED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:rsidR="009543ED" w:rsidRDefault="00C35034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06/6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9543ED" w:rsidRPr="002C1691" w:rsidRDefault="00434843" w:rsidP="00F859E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9543ED" w:rsidRPr="002C1691" w:rsidRDefault="00434843" w:rsidP="00F859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ED" w:rsidRPr="002C1691" w:rsidRDefault="00434843" w:rsidP="00F859E3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Tập huấn các phần mềm h</w:t>
            </w:r>
            <w:r w:rsidR="00206AF8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ỗ trợ tuyển sinh chung năm 2023 (02 ngày).</w:t>
            </w:r>
          </w:p>
        </w:tc>
        <w:tc>
          <w:tcPr>
            <w:tcW w:w="1526" w:type="pct"/>
            <w:gridSpan w:val="2"/>
            <w:vAlign w:val="center"/>
          </w:tcPr>
          <w:p w:rsidR="00434843" w:rsidRPr="00206AF8" w:rsidRDefault="00434843" w:rsidP="00434843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 w:rsidRPr="00206AF8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- Mời: Chủ tịch </w:t>
            </w:r>
            <w:r w:rsidR="00206AF8" w:rsidRPr="00206AF8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HĐT, Ban Giám hiệu</w:t>
            </w:r>
            <w:r w:rsidRPr="00206AF8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;</w:t>
            </w:r>
          </w:p>
          <w:p w:rsidR="009543ED" w:rsidRDefault="00434843" w:rsidP="00434843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 w:rsidRPr="00206AF8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- Các Thành viên BTC và các </w:t>
            </w:r>
            <w:r w:rsidR="00206AF8" w:rsidRPr="00206AF8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T</w:t>
            </w:r>
            <w:r w:rsidRPr="00206AF8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iểu ban</w:t>
            </w:r>
            <w:r w:rsidR="00020E14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giúp việc;</w:t>
            </w:r>
          </w:p>
          <w:p w:rsidR="00020E14" w:rsidRPr="00434843" w:rsidRDefault="00020E14" w:rsidP="0043484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- 500 Đại biểu gồm: Vụ GDĐT, Bộ GDĐT; Các Cơ sở đào tạo; Sở GDĐT có trụ sở chính từ Thừa Thiên Huế trở ra.</w:t>
            </w:r>
          </w:p>
        </w:tc>
        <w:tc>
          <w:tcPr>
            <w:tcW w:w="615" w:type="pct"/>
            <w:vAlign w:val="center"/>
          </w:tcPr>
          <w:p w:rsidR="009543ED" w:rsidRPr="00F858CC" w:rsidRDefault="00434843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Bộ GD&amp;ĐT</w:t>
            </w:r>
          </w:p>
        </w:tc>
        <w:tc>
          <w:tcPr>
            <w:tcW w:w="555" w:type="pct"/>
            <w:vAlign w:val="center"/>
          </w:tcPr>
          <w:p w:rsidR="009543ED" w:rsidRDefault="00204B47" w:rsidP="00434843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4348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- P.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348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QLĐT;</w:t>
            </w:r>
          </w:p>
          <w:p w:rsidR="00434843" w:rsidRDefault="00434843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- P.</w:t>
            </w:r>
            <w:r w:rsidR="00204B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TCHCQT;</w:t>
            </w:r>
          </w:p>
          <w:p w:rsidR="00434843" w:rsidRPr="00F858CC" w:rsidRDefault="00434843" w:rsidP="00434843">
            <w:pPr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- P.</w:t>
            </w:r>
            <w:r w:rsidR="00204B4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KHTC.</w:t>
            </w:r>
          </w:p>
        </w:tc>
      </w:tr>
      <w:tr w:rsidR="009543ED" w:rsidRPr="003B14A5" w:rsidTr="00CA4789">
        <w:trPr>
          <w:gridAfter w:val="1"/>
          <w:wAfter w:w="28" w:type="pct"/>
          <w:trHeight w:val="683"/>
        </w:trPr>
        <w:tc>
          <w:tcPr>
            <w:tcW w:w="222" w:type="pct"/>
            <w:gridSpan w:val="2"/>
            <w:vMerge/>
            <w:vAlign w:val="center"/>
          </w:tcPr>
          <w:p w:rsidR="009543ED" w:rsidRDefault="009543ED" w:rsidP="00F859E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9543ED" w:rsidRDefault="00020E14" w:rsidP="00F859E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9543ED" w:rsidRDefault="00020E14" w:rsidP="00F859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020E14" w:rsidRDefault="00020E14" w:rsidP="00F859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ED" w:rsidRPr="00020E14" w:rsidRDefault="00020E14" w:rsidP="00E059D5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 w:rsidRPr="00020E1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Họp Hội đồng xét công nhận kết quả rèn luyện của sinh viên K22 </w:t>
            </w:r>
            <w:r w:rsidR="00E059D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trình độ</w:t>
            </w:r>
            <w:r w:rsidRPr="00020E1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đại học và K42 </w:t>
            </w:r>
            <w:r w:rsidR="00E059D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trình độ</w:t>
            </w:r>
            <w:r w:rsidRPr="00020E1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cao đẳng hệ chính quy học kỳ II, năm học 2022-2023</w:t>
            </w:r>
            <w:r w:rsidR="00E059D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pct"/>
            <w:gridSpan w:val="2"/>
            <w:vAlign w:val="center"/>
          </w:tcPr>
          <w:p w:rsidR="009543ED" w:rsidRPr="00020E14" w:rsidRDefault="00020E14" w:rsidP="00F859E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0E1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1480/QĐ-ĐHHĐ ngày 31/5/2023 của Hiệu trưởng</w:t>
            </w:r>
            <w:r w:rsidR="00E059D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5" w:type="pct"/>
            <w:vAlign w:val="center"/>
          </w:tcPr>
          <w:p w:rsidR="009543ED" w:rsidRDefault="00020E14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Phó Hiệu trưởng</w:t>
            </w:r>
          </w:p>
          <w:p w:rsidR="00020E14" w:rsidRDefault="00020E14" w:rsidP="00F859E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Đậu Bá Thìn</w:t>
            </w:r>
          </w:p>
        </w:tc>
        <w:tc>
          <w:tcPr>
            <w:tcW w:w="555" w:type="pct"/>
            <w:vAlign w:val="center"/>
          </w:tcPr>
          <w:p w:rsidR="005C5510" w:rsidRDefault="005C5510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 GDCT&amp;</w:t>
            </w:r>
          </w:p>
          <w:p w:rsidR="009543ED" w:rsidRDefault="005C5510" w:rsidP="00F859E3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CTHSSV</w:t>
            </w:r>
          </w:p>
        </w:tc>
      </w:tr>
      <w:tr w:rsidR="00BA593B" w:rsidRPr="000D79CC" w:rsidTr="00466C1E">
        <w:trPr>
          <w:gridAfter w:val="1"/>
          <w:wAfter w:w="28" w:type="pct"/>
          <w:trHeight w:val="503"/>
        </w:trPr>
        <w:tc>
          <w:tcPr>
            <w:tcW w:w="222" w:type="pct"/>
            <w:gridSpan w:val="2"/>
            <w:vMerge w:val="restart"/>
            <w:vAlign w:val="center"/>
          </w:tcPr>
          <w:p w:rsidR="00BA593B" w:rsidRDefault="00BA593B" w:rsidP="00BA593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:rsidR="00BA593B" w:rsidRDefault="00BA593B" w:rsidP="00BA593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07/6</w:t>
            </w:r>
          </w:p>
        </w:tc>
        <w:tc>
          <w:tcPr>
            <w:tcW w:w="277" w:type="pct"/>
            <w:vAlign w:val="center"/>
          </w:tcPr>
          <w:p w:rsidR="00BA593B" w:rsidRPr="003330F7" w:rsidRDefault="00BA593B" w:rsidP="00BA593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42" w:type="pct"/>
            <w:vMerge w:val="restar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P.404</w:t>
            </w:r>
          </w:p>
          <w:p w:rsidR="00BA593B" w:rsidRPr="003330F7" w:rsidRDefault="00BA593B" w:rsidP="00BA593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BA593B" w:rsidRPr="003330F7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Họp Ban Giám hiệu.</w:t>
            </w:r>
          </w:p>
        </w:tc>
        <w:tc>
          <w:tcPr>
            <w:tcW w:w="1526" w:type="pct"/>
            <w:gridSpan w:val="2"/>
            <w:vAlign w:val="center"/>
          </w:tcPr>
          <w:p w:rsidR="00BA593B" w:rsidRPr="004B1E41" w:rsidRDefault="00BA593B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Giám hiệu, TP.TCHCQT.</w:t>
            </w:r>
          </w:p>
        </w:tc>
        <w:tc>
          <w:tcPr>
            <w:tcW w:w="615" w:type="pct"/>
            <w:vAlign w:val="center"/>
          </w:tcPr>
          <w:p w:rsidR="00BA593B" w:rsidRPr="00F858CC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Hiệu trưởng</w:t>
            </w:r>
          </w:p>
        </w:tc>
        <w:tc>
          <w:tcPr>
            <w:tcW w:w="555" w:type="pct"/>
            <w:vAlign w:val="center"/>
          </w:tcPr>
          <w:p w:rsidR="00BA593B" w:rsidRPr="00F858CC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P.TCHCQT</w:t>
            </w:r>
          </w:p>
        </w:tc>
      </w:tr>
      <w:tr w:rsidR="00BA593B" w:rsidRPr="000D79CC" w:rsidTr="00466C1E">
        <w:trPr>
          <w:gridAfter w:val="1"/>
          <w:wAfter w:w="28" w:type="pct"/>
          <w:trHeight w:val="440"/>
        </w:trPr>
        <w:tc>
          <w:tcPr>
            <w:tcW w:w="222" w:type="pct"/>
            <w:gridSpan w:val="2"/>
            <w:vMerge/>
            <w:vAlign w:val="center"/>
          </w:tcPr>
          <w:p w:rsidR="00BA593B" w:rsidRDefault="00BA593B" w:rsidP="00BA593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A593B" w:rsidRDefault="00BA593B" w:rsidP="00BA593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9h00</w:t>
            </w:r>
          </w:p>
        </w:tc>
        <w:tc>
          <w:tcPr>
            <w:tcW w:w="342" w:type="pct"/>
            <w:vMerge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35" w:type="pct"/>
            <w:vAlign w:val="center"/>
          </w:tcPr>
          <w:p w:rsidR="00BA593B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Họp Ban Thường vụ Đảng ủy.</w:t>
            </w:r>
          </w:p>
        </w:tc>
        <w:tc>
          <w:tcPr>
            <w:tcW w:w="1526" w:type="pct"/>
            <w:gridSpan w:val="2"/>
            <w:vAlign w:val="center"/>
          </w:tcPr>
          <w:p w:rsidR="00BA593B" w:rsidRDefault="00BA593B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ủy.</w:t>
            </w:r>
          </w:p>
        </w:tc>
        <w:tc>
          <w:tcPr>
            <w:tcW w:w="615" w:type="pct"/>
            <w:vMerge w:val="restar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Bí thư</w:t>
            </w:r>
          </w:p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Đảng ủy</w:t>
            </w:r>
          </w:p>
        </w:tc>
        <w:tc>
          <w:tcPr>
            <w:tcW w:w="555" w:type="pct"/>
            <w:vMerge w:val="restart"/>
            <w:vAlign w:val="center"/>
          </w:tcPr>
          <w:p w:rsidR="00BA593B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VPĐU</w:t>
            </w:r>
          </w:p>
        </w:tc>
      </w:tr>
      <w:tr w:rsidR="00BA593B" w:rsidRPr="000D79CC" w:rsidTr="00466C1E">
        <w:trPr>
          <w:gridAfter w:val="1"/>
          <w:wAfter w:w="28" w:type="pct"/>
          <w:trHeight w:val="458"/>
        </w:trPr>
        <w:tc>
          <w:tcPr>
            <w:tcW w:w="222" w:type="pct"/>
            <w:gridSpan w:val="2"/>
            <w:vMerge/>
            <w:vAlign w:val="center"/>
          </w:tcPr>
          <w:p w:rsidR="00BA593B" w:rsidRDefault="00BA593B" w:rsidP="00BA593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A593B" w:rsidRDefault="00BA593B" w:rsidP="00BA593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9h30</w:t>
            </w:r>
          </w:p>
        </w:tc>
        <w:tc>
          <w:tcPr>
            <w:tcW w:w="342" w:type="pct"/>
            <w:vMerge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35" w:type="pct"/>
            <w:vAlign w:val="center"/>
          </w:tcPr>
          <w:p w:rsidR="00BA593B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Họp Ban Chấp hành Đảng bộ.</w:t>
            </w:r>
          </w:p>
        </w:tc>
        <w:tc>
          <w:tcPr>
            <w:tcW w:w="1526" w:type="pct"/>
            <w:gridSpan w:val="2"/>
            <w:vAlign w:val="center"/>
          </w:tcPr>
          <w:p w:rsidR="00BA593B" w:rsidRDefault="00BA593B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Chấp hành Đảng bộ.</w:t>
            </w:r>
          </w:p>
        </w:tc>
        <w:tc>
          <w:tcPr>
            <w:tcW w:w="615" w:type="pct"/>
            <w:vMerge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BA593B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A593B" w:rsidRPr="003B14A5" w:rsidTr="00801E36">
        <w:trPr>
          <w:gridAfter w:val="1"/>
          <w:wAfter w:w="28" w:type="pct"/>
          <w:trHeight w:val="728"/>
        </w:trPr>
        <w:tc>
          <w:tcPr>
            <w:tcW w:w="222" w:type="pct"/>
            <w:gridSpan w:val="2"/>
            <w:vMerge w:val="restart"/>
            <w:vAlign w:val="center"/>
          </w:tcPr>
          <w:p w:rsidR="00BA593B" w:rsidRPr="00F62759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6275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  <w:p w:rsidR="00BA593B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08/6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BA593B" w:rsidRPr="002C1691" w:rsidRDefault="00BA593B" w:rsidP="00BA593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42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P.404</w:t>
            </w:r>
          </w:p>
          <w:p w:rsidR="00BA593B" w:rsidRPr="00197B2D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BA593B" w:rsidRPr="003330F7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Họp bàn giao công tác quản lý LHS Lào.</w:t>
            </w:r>
          </w:p>
        </w:tc>
        <w:tc>
          <w:tcPr>
            <w:tcW w:w="1526" w:type="pct"/>
            <w:gridSpan w:val="2"/>
            <w:vAlign w:val="center"/>
          </w:tcPr>
          <w:p w:rsidR="00BA593B" w:rsidRPr="003330F7" w:rsidRDefault="00BA593B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Đại diện: BGH, Đại diện Lãnh đạo các đơn vị: QLKHCN&amp;HTQT, TCHCQT, TTr-PC,  Ban QLKTX,YT&amp;ANTT, GDCT&amp;CTHSSV.</w:t>
            </w:r>
          </w:p>
        </w:tc>
        <w:tc>
          <w:tcPr>
            <w:tcW w:w="615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BA593B" w:rsidRPr="00197B2D" w:rsidRDefault="00BA593B" w:rsidP="00BA593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55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QLKHCN&amp;</w:t>
            </w:r>
          </w:p>
          <w:p w:rsidR="00BA593B" w:rsidRPr="00197B2D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BA593B" w:rsidRPr="003B14A5" w:rsidTr="00064B57">
        <w:trPr>
          <w:gridAfter w:val="1"/>
          <w:wAfter w:w="28" w:type="pct"/>
          <w:trHeight w:val="773"/>
        </w:trPr>
        <w:tc>
          <w:tcPr>
            <w:tcW w:w="222" w:type="pct"/>
            <w:gridSpan w:val="2"/>
            <w:vMerge/>
            <w:vAlign w:val="center"/>
          </w:tcPr>
          <w:p w:rsidR="00BA593B" w:rsidRPr="00F62759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42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P.302</w:t>
            </w:r>
          </w:p>
        </w:tc>
        <w:tc>
          <w:tcPr>
            <w:tcW w:w="1435" w:type="pct"/>
            <w:vAlign w:val="center"/>
          </w:tcPr>
          <w:p w:rsidR="00BA593B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nghị khoa học “Tuổi trẻ sáng tạo” và Tổng kết hoạt động sinh viên nghiên cứu khoa học năm học 2022-2023.</w:t>
            </w:r>
          </w:p>
        </w:tc>
        <w:tc>
          <w:tcPr>
            <w:tcW w:w="1526" w:type="pct"/>
            <w:gridSpan w:val="2"/>
            <w:vAlign w:val="center"/>
          </w:tcPr>
          <w:p w:rsidR="00BA593B" w:rsidRDefault="00BA593B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4B47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>Đại diện BGH, Đại diện Lãnh đạo P.QLKHCN&amp;HTQT, BCH Đoàn trường, SV đạt giải NCKH cấp trường, SV điều động và khách mời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15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55" w:type="pct"/>
            <w:vAlign w:val="center"/>
          </w:tcPr>
          <w:p w:rsidR="00BA593B" w:rsidRDefault="00BA593B" w:rsidP="00BA593B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- Đoàn TN</w:t>
            </w:r>
          </w:p>
          <w:p w:rsidR="00BA593B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- P.QLKHCN&amp;</w:t>
            </w:r>
          </w:p>
          <w:p w:rsidR="00BA593B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BA593B" w:rsidRPr="003B14A5" w:rsidTr="00204B47">
        <w:trPr>
          <w:gridAfter w:val="1"/>
          <w:wAfter w:w="28" w:type="pct"/>
          <w:trHeight w:val="773"/>
        </w:trPr>
        <w:tc>
          <w:tcPr>
            <w:tcW w:w="222" w:type="pct"/>
            <w:gridSpan w:val="2"/>
            <w:vMerge/>
            <w:vAlign w:val="center"/>
          </w:tcPr>
          <w:p w:rsidR="00BA593B" w:rsidRPr="00F62759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BA593B" w:rsidRPr="002C1691" w:rsidRDefault="00BA593B" w:rsidP="00BA593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8h30</w:t>
            </w:r>
          </w:p>
        </w:tc>
        <w:tc>
          <w:tcPr>
            <w:tcW w:w="342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P.404</w:t>
            </w:r>
          </w:p>
          <w:p w:rsidR="00BA593B" w:rsidRPr="00197B2D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BA593B" w:rsidRPr="003330F7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Họp Hội đồng xét công nhận kết quả học tập và chuyển đổi tín chỉ cho sinh viên đào tạo LT, VLVH tuyển sinh đợt 1 năm 2023.</w:t>
            </w:r>
          </w:p>
        </w:tc>
        <w:tc>
          <w:tcPr>
            <w:tcW w:w="1526" w:type="pct"/>
            <w:gridSpan w:val="2"/>
            <w:vAlign w:val="center"/>
          </w:tcPr>
          <w:p w:rsidR="00BA593B" w:rsidRPr="003330F7" w:rsidRDefault="00BA593B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Theo Quyết định số 1396/QĐ-ĐHHĐ ngày 23/5/2023 của Hiệu trưởng.</w:t>
            </w:r>
          </w:p>
        </w:tc>
        <w:tc>
          <w:tcPr>
            <w:tcW w:w="615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BA593B" w:rsidRPr="00197B2D" w:rsidRDefault="00BA593B" w:rsidP="00BA593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55" w:type="pct"/>
            <w:vAlign w:val="center"/>
          </w:tcPr>
          <w:p w:rsidR="00BA593B" w:rsidRPr="00197B2D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TT.GDTX</w:t>
            </w:r>
          </w:p>
        </w:tc>
      </w:tr>
      <w:tr w:rsidR="00BA593B" w:rsidRPr="003B14A5" w:rsidTr="000178D3">
        <w:trPr>
          <w:gridAfter w:val="1"/>
          <w:wAfter w:w="28" w:type="pct"/>
          <w:trHeight w:val="593"/>
        </w:trPr>
        <w:tc>
          <w:tcPr>
            <w:tcW w:w="222" w:type="pct"/>
            <w:gridSpan w:val="2"/>
            <w:vMerge/>
            <w:vAlign w:val="center"/>
          </w:tcPr>
          <w:p w:rsidR="00BA593B" w:rsidRPr="00F62759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Hội trường lớn</w:t>
            </w:r>
          </w:p>
        </w:tc>
        <w:tc>
          <w:tcPr>
            <w:tcW w:w="1435" w:type="pct"/>
            <w:vAlign w:val="center"/>
          </w:tcPr>
          <w:p w:rsidR="00BA593B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nghị Giao ban Công tác tháng 6/2023.</w:t>
            </w:r>
          </w:p>
        </w:tc>
        <w:tc>
          <w:tcPr>
            <w:tcW w:w="1526" w:type="pct"/>
            <w:gridSpan w:val="2"/>
            <w:vAlign w:val="center"/>
          </w:tcPr>
          <w:p w:rsidR="00BA593B" w:rsidRDefault="00BA593B" w:rsidP="00BA593B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- 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Mời: BTV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ảng ủy, Chủ tịch H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2127F7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ồng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t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ờng;</w:t>
            </w:r>
          </w:p>
          <w:p w:rsidR="00BA593B" w:rsidRPr="00F25A8D" w:rsidRDefault="00BA593B" w:rsidP="00BA593B">
            <w:pPr>
              <w:spacing w:line="276" w:lineRule="auto"/>
              <w:ind w:right="-64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-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Ban Gi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hi</w:t>
            </w:r>
            <w:r w:rsidRPr="002127F7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ệu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; Tr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ởng, Phó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đơ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n vị, tổ chức, 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đ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oàn thể cấp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tr</w:t>
            </w:r>
            <w:r w:rsidRPr="00F65E21">
              <w:rPr>
                <w:rFonts w:ascii="Times New Roman" w:hAnsi="Times New Roman" w:hint="eastAsia"/>
                <w:b w:val="0"/>
                <w:spacing w:val="-6"/>
                <w:sz w:val="24"/>
                <w:szCs w:val="24"/>
              </w:rPr>
              <w:t>ư</w:t>
            </w:r>
            <w:r w:rsidRPr="00F65E2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ờng.</w:t>
            </w:r>
          </w:p>
        </w:tc>
        <w:tc>
          <w:tcPr>
            <w:tcW w:w="615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55" w:type="pct"/>
            <w:vAlign w:val="center"/>
          </w:tcPr>
          <w:p w:rsidR="00BA593B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BA593B" w:rsidRPr="003B14A5" w:rsidTr="00C35034">
        <w:trPr>
          <w:gridAfter w:val="1"/>
          <w:wAfter w:w="28" w:type="pct"/>
          <w:trHeight w:val="800"/>
        </w:trPr>
        <w:tc>
          <w:tcPr>
            <w:tcW w:w="222" w:type="pct"/>
            <w:gridSpan w:val="2"/>
            <w:vMerge w:val="restart"/>
            <w:vAlign w:val="center"/>
          </w:tcPr>
          <w:p w:rsidR="00BA593B" w:rsidRPr="007E781E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E781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:rsidR="00BA593B" w:rsidRPr="007E781E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09/6</w:t>
            </w:r>
          </w:p>
        </w:tc>
        <w:tc>
          <w:tcPr>
            <w:tcW w:w="27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dotted" w:sz="4" w:space="0" w:color="auto"/>
              <w:bottom w:val="single" w:sz="4" w:space="0" w:color="auto"/>
            </w:tcBorders>
          </w:tcPr>
          <w:p w:rsidR="00BA593B" w:rsidRPr="00C35034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503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xét kỷ luật người học năm học 2022-2023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Pr="00C35034" w:rsidRDefault="00BA593B" w:rsidP="00BA593B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3503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QĐ số 1484/QĐ-ĐHHĐ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ngày 01/6/2023 của Hiệu trưởng.</w:t>
            </w:r>
          </w:p>
        </w:tc>
        <w:tc>
          <w:tcPr>
            <w:tcW w:w="615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Phó Hiệu trưởng</w:t>
            </w:r>
          </w:p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Đậu Bá Thìn</w:t>
            </w:r>
          </w:p>
        </w:tc>
        <w:tc>
          <w:tcPr>
            <w:tcW w:w="555" w:type="pct"/>
            <w:vAlign w:val="center"/>
          </w:tcPr>
          <w:p w:rsidR="00BA593B" w:rsidRDefault="00BA593B" w:rsidP="00BA593B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P. GDCT&amp;</w:t>
            </w:r>
          </w:p>
          <w:p w:rsidR="00BA593B" w:rsidRDefault="00BA593B" w:rsidP="00BA593B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CTHSSV</w:t>
            </w:r>
          </w:p>
        </w:tc>
      </w:tr>
      <w:tr w:rsidR="00BA593B" w:rsidRPr="003B14A5" w:rsidTr="00C35034">
        <w:trPr>
          <w:gridAfter w:val="1"/>
          <w:wAfter w:w="28" w:type="pct"/>
          <w:trHeight w:val="800"/>
        </w:trPr>
        <w:tc>
          <w:tcPr>
            <w:tcW w:w="222" w:type="pct"/>
            <w:gridSpan w:val="2"/>
            <w:vMerge/>
            <w:vAlign w:val="center"/>
          </w:tcPr>
          <w:p w:rsidR="00BA593B" w:rsidRPr="007E781E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P.302</w:t>
            </w:r>
          </w:p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dotted" w:sz="4" w:space="0" w:color="auto"/>
              <w:bottom w:val="single" w:sz="4" w:space="0" w:color="auto"/>
            </w:tcBorders>
          </w:tcPr>
          <w:p w:rsidR="00BA593B" w:rsidRPr="00C35034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thảo Khoa học thuộc đề tài cấp tỉnh: “Triển khai mô hình nuôi ruồi lính đen xử lý rác thải”.</w:t>
            </w:r>
          </w:p>
        </w:tc>
        <w:tc>
          <w:tcPr>
            <w:tcW w:w="152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Pr="009E20CB" w:rsidRDefault="00BA593B" w:rsidP="00BA593B">
            <w:pPr>
              <w:spacing w:before="6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TB số 70/TB-</w:t>
            </w:r>
            <w:r w:rsidRPr="009E20C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ĐHHĐ ngày 6/4/2023 của Hiệu trưởng</w:t>
            </w:r>
          </w:p>
        </w:tc>
        <w:tc>
          <w:tcPr>
            <w:tcW w:w="615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Ban Tổ chức</w:t>
            </w:r>
          </w:p>
        </w:tc>
        <w:tc>
          <w:tcPr>
            <w:tcW w:w="555" w:type="pct"/>
            <w:vAlign w:val="center"/>
          </w:tcPr>
          <w:p w:rsidR="00BA593B" w:rsidRPr="009E20CB" w:rsidRDefault="00BA593B" w:rsidP="00BA593B">
            <w:pPr>
              <w:ind w:right="106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-</w:t>
            </w:r>
            <w:r w:rsidRPr="009E20CB"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P. QLKHCN&amp;</w:t>
            </w:r>
          </w:p>
          <w:p w:rsidR="00BA593B" w:rsidRDefault="00BA593B" w:rsidP="00BA593B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HTQT;</w:t>
            </w:r>
          </w:p>
          <w:p w:rsidR="00BA593B" w:rsidRPr="009E20CB" w:rsidRDefault="00BA593B" w:rsidP="00BA593B">
            <w:pPr>
              <w:ind w:right="106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-</w:t>
            </w:r>
            <w:r w:rsidRPr="009E20CB"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Nhóm NC đề tài</w:t>
            </w:r>
          </w:p>
        </w:tc>
      </w:tr>
      <w:tr w:rsidR="00BA593B" w:rsidRPr="003B14A5" w:rsidTr="00801E36">
        <w:trPr>
          <w:gridAfter w:val="1"/>
          <w:wAfter w:w="28" w:type="pct"/>
          <w:trHeight w:val="833"/>
        </w:trPr>
        <w:tc>
          <w:tcPr>
            <w:tcW w:w="222" w:type="pct"/>
            <w:gridSpan w:val="2"/>
            <w:vMerge/>
            <w:vAlign w:val="center"/>
          </w:tcPr>
          <w:p w:rsidR="00BA593B" w:rsidRPr="007E781E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A593B" w:rsidRPr="003330F7" w:rsidRDefault="00BA593B" w:rsidP="00BA593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42" w:type="pct"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P.404</w:t>
            </w:r>
          </w:p>
          <w:p w:rsidR="00BA593B" w:rsidRPr="003330F7" w:rsidRDefault="00BA593B" w:rsidP="00BA593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NĐH</w:t>
            </w:r>
          </w:p>
        </w:tc>
        <w:tc>
          <w:tcPr>
            <w:tcW w:w="1435" w:type="pct"/>
            <w:vAlign w:val="center"/>
          </w:tcPr>
          <w:p w:rsidR="00BA593B" w:rsidRPr="003330F7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Họp Ban tổ chức lớp Bồi dưỡng và cấp chứng chỉ Nghiệp vụ sư phạm TH, THCS&amp;THPT đợt 1 năm 2023.</w:t>
            </w:r>
          </w:p>
        </w:tc>
        <w:tc>
          <w:tcPr>
            <w:tcW w:w="1526" w:type="pct"/>
            <w:gridSpan w:val="2"/>
            <w:vAlign w:val="center"/>
          </w:tcPr>
          <w:p w:rsidR="00BA593B" w:rsidRPr="004B1E41" w:rsidRDefault="00BA593B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Theo Quyết định số 1499/QĐ-ĐHHĐ ngày 02/6/2023 của Hiệu trưởng.</w:t>
            </w:r>
          </w:p>
        </w:tc>
        <w:tc>
          <w:tcPr>
            <w:tcW w:w="615" w:type="pct"/>
            <w:vMerge w:val="restart"/>
            <w:vAlign w:val="center"/>
          </w:tcPr>
          <w:p w:rsidR="00BA593B" w:rsidRPr="00F858CC" w:rsidRDefault="00BA593B" w:rsidP="00047CAD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Hiệu trưởng</w:t>
            </w:r>
          </w:p>
        </w:tc>
        <w:tc>
          <w:tcPr>
            <w:tcW w:w="555" w:type="pct"/>
            <w:vAlign w:val="center"/>
          </w:tcPr>
          <w:p w:rsidR="00BA593B" w:rsidRPr="00F858CC" w:rsidRDefault="00BA593B" w:rsidP="00BA593B">
            <w:pPr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TT. GDTX</w:t>
            </w:r>
          </w:p>
        </w:tc>
      </w:tr>
      <w:tr w:rsidR="00BA593B" w:rsidRPr="003B14A5" w:rsidTr="00C35034">
        <w:trPr>
          <w:gridAfter w:val="1"/>
          <w:wAfter w:w="28" w:type="pct"/>
          <w:trHeight w:val="800"/>
        </w:trPr>
        <w:tc>
          <w:tcPr>
            <w:tcW w:w="222" w:type="pct"/>
            <w:gridSpan w:val="2"/>
            <w:vMerge/>
            <w:vAlign w:val="center"/>
          </w:tcPr>
          <w:p w:rsidR="00BA593B" w:rsidRPr="007E781E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15h00</w:t>
            </w:r>
          </w:p>
        </w:tc>
        <w:tc>
          <w:tcPr>
            <w:tcW w:w="3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:rsidR="00BA593B" w:rsidRDefault="00BA593B" w:rsidP="00BA593B">
            <w:pPr>
              <w:spacing w:before="6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5" w:type="pct"/>
            <w:tcBorders>
              <w:top w:val="dotted" w:sz="4" w:space="0" w:color="auto"/>
              <w:bottom w:val="single" w:sz="4" w:space="0" w:color="auto"/>
            </w:tcBorders>
          </w:tcPr>
          <w:p w:rsidR="00BA593B" w:rsidRPr="00C35034" w:rsidRDefault="00BA593B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Họp Hội đồng xét công nhận tốt nghiệp đợt 2 năm 2023 cho các lớp hệ chính quy. </w:t>
            </w:r>
          </w:p>
        </w:tc>
        <w:tc>
          <w:tcPr>
            <w:tcW w:w="152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593B" w:rsidRPr="00C35034" w:rsidRDefault="00BA593B" w:rsidP="00BA593B">
            <w:pPr>
              <w:spacing w:before="6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1395/QĐ-ĐHHĐ ngày 23/5/2023 của Hiệu trưởng.</w:t>
            </w:r>
          </w:p>
        </w:tc>
        <w:tc>
          <w:tcPr>
            <w:tcW w:w="615" w:type="pct"/>
            <w:vMerge/>
            <w:vAlign w:val="center"/>
          </w:tcPr>
          <w:p w:rsidR="00BA593B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A593B" w:rsidRDefault="00BA593B" w:rsidP="00BA593B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-16"/>
                <w:sz w:val="24"/>
                <w:szCs w:val="24"/>
              </w:rPr>
              <w:t>P. QTĐT</w:t>
            </w:r>
          </w:p>
        </w:tc>
      </w:tr>
      <w:tr w:rsidR="00B766C3" w:rsidRPr="003B14A5" w:rsidTr="007D7E35">
        <w:trPr>
          <w:gridAfter w:val="1"/>
          <w:wAfter w:w="28" w:type="pct"/>
          <w:trHeight w:val="533"/>
        </w:trPr>
        <w:tc>
          <w:tcPr>
            <w:tcW w:w="222" w:type="pct"/>
            <w:gridSpan w:val="2"/>
            <w:vMerge w:val="restart"/>
            <w:vAlign w:val="center"/>
          </w:tcPr>
          <w:p w:rsidR="00B766C3" w:rsidRDefault="00B766C3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:rsidR="00B766C3" w:rsidRPr="007E781E" w:rsidRDefault="00B766C3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10/6</w:t>
            </w:r>
          </w:p>
        </w:tc>
        <w:tc>
          <w:tcPr>
            <w:tcW w:w="277" w:type="pct"/>
            <w:vAlign w:val="center"/>
          </w:tcPr>
          <w:p w:rsidR="00B766C3" w:rsidRPr="00204B47" w:rsidRDefault="00B766C3" w:rsidP="00BA593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4B47"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42" w:type="pct"/>
            <w:vAlign w:val="center"/>
          </w:tcPr>
          <w:p w:rsidR="00B766C3" w:rsidRPr="00204B47" w:rsidRDefault="00B766C3" w:rsidP="00BA593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Trung tâm </w:t>
            </w:r>
            <w:r w:rsidRPr="00204B47">
              <w:rPr>
                <w:rFonts w:ascii="Times New Roman" w:hAnsi="Times New Roman"/>
                <w:b w:val="0"/>
                <w:sz w:val="24"/>
              </w:rPr>
              <w:t>TTTV</w:t>
            </w:r>
          </w:p>
        </w:tc>
        <w:tc>
          <w:tcPr>
            <w:tcW w:w="1435" w:type="pct"/>
            <w:vAlign w:val="center"/>
          </w:tcPr>
          <w:p w:rsidR="00B766C3" w:rsidRPr="005C5510" w:rsidRDefault="00B766C3" w:rsidP="00BA593B">
            <w:pPr>
              <w:spacing w:before="120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5C551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đánh giá luận văn thạc sĩ chuyên ngành Quản lý giáo dục K14B (02 ngày)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6" w:type="pct"/>
            <w:gridSpan w:val="2"/>
            <w:vAlign w:val="center"/>
          </w:tcPr>
          <w:p w:rsidR="00B766C3" w:rsidRPr="00511267" w:rsidRDefault="00B766C3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126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đồng đánh giá luận văn theo các Quyết định và khách mời.</w:t>
            </w:r>
          </w:p>
        </w:tc>
        <w:tc>
          <w:tcPr>
            <w:tcW w:w="615" w:type="pct"/>
            <w:vAlign w:val="center"/>
          </w:tcPr>
          <w:p w:rsidR="00B766C3" w:rsidRPr="00204B47" w:rsidRDefault="00B766C3" w:rsidP="00BA593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4B47">
              <w:rPr>
                <w:rFonts w:ascii="Times New Roman" w:hAnsi="Times New Roman"/>
                <w:b w:val="0"/>
                <w:sz w:val="24"/>
                <w:szCs w:val="24"/>
              </w:rPr>
              <w:t>Khoa TLGD</w:t>
            </w:r>
          </w:p>
        </w:tc>
        <w:tc>
          <w:tcPr>
            <w:tcW w:w="555" w:type="pct"/>
            <w:vAlign w:val="center"/>
          </w:tcPr>
          <w:p w:rsidR="00B766C3" w:rsidRPr="00204B47" w:rsidRDefault="00B766C3" w:rsidP="00BA593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 SĐH</w:t>
            </w:r>
          </w:p>
        </w:tc>
      </w:tr>
      <w:tr w:rsidR="00B766C3" w:rsidRPr="003B14A5" w:rsidTr="007D7E35">
        <w:trPr>
          <w:gridAfter w:val="1"/>
          <w:wAfter w:w="28" w:type="pct"/>
          <w:trHeight w:val="533"/>
        </w:trPr>
        <w:tc>
          <w:tcPr>
            <w:tcW w:w="222" w:type="pct"/>
            <w:gridSpan w:val="2"/>
            <w:vMerge/>
            <w:vAlign w:val="center"/>
          </w:tcPr>
          <w:p w:rsidR="00B766C3" w:rsidRDefault="00B766C3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B766C3" w:rsidRPr="00204B47" w:rsidRDefault="00B766C3" w:rsidP="00BA593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Cả ngày</w:t>
            </w:r>
          </w:p>
        </w:tc>
        <w:tc>
          <w:tcPr>
            <w:tcW w:w="342" w:type="pct"/>
            <w:vAlign w:val="center"/>
          </w:tcPr>
          <w:p w:rsidR="00B766C3" w:rsidRDefault="00B766C3" w:rsidP="00BA593B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Khu B, nhà A6</w:t>
            </w:r>
          </w:p>
        </w:tc>
        <w:tc>
          <w:tcPr>
            <w:tcW w:w="1435" w:type="pct"/>
            <w:vAlign w:val="center"/>
          </w:tcPr>
          <w:p w:rsidR="00B766C3" w:rsidRPr="005C5510" w:rsidRDefault="00B766C3" w:rsidP="00BA593B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Phối hợp </w:t>
            </w:r>
            <w:r w:rsidR="00E432C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với Đại học Bách Khoa Hà Nội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tổ chức kỳ thi đánh giá tư duy học sinh THPT – TSA (đợt 10.6) </w:t>
            </w:r>
          </w:p>
        </w:tc>
        <w:tc>
          <w:tcPr>
            <w:tcW w:w="1526" w:type="pct"/>
            <w:gridSpan w:val="2"/>
            <w:vAlign w:val="center"/>
          </w:tcPr>
          <w:p w:rsidR="00B766C3" w:rsidRPr="00511267" w:rsidRDefault="00B766C3" w:rsidP="00BA593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đồng thi và cán bộ được điều động làm nhiệm vụ thi</w:t>
            </w:r>
          </w:p>
        </w:tc>
        <w:tc>
          <w:tcPr>
            <w:tcW w:w="615" w:type="pct"/>
            <w:vAlign w:val="center"/>
          </w:tcPr>
          <w:p w:rsidR="00B766C3" w:rsidRPr="00204B47" w:rsidRDefault="00B766C3" w:rsidP="00BA593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đồng thi</w:t>
            </w:r>
          </w:p>
        </w:tc>
        <w:tc>
          <w:tcPr>
            <w:tcW w:w="555" w:type="pct"/>
            <w:vAlign w:val="center"/>
          </w:tcPr>
          <w:p w:rsidR="00B766C3" w:rsidRDefault="00B766C3" w:rsidP="00BA593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 CNTT&amp;TT</w:t>
            </w:r>
          </w:p>
        </w:tc>
      </w:tr>
      <w:tr w:rsidR="00BA593B" w:rsidRPr="003B14A5" w:rsidTr="007D7E35">
        <w:trPr>
          <w:gridAfter w:val="1"/>
          <w:wAfter w:w="28" w:type="pct"/>
          <w:trHeight w:val="608"/>
        </w:trPr>
        <w:tc>
          <w:tcPr>
            <w:tcW w:w="222" w:type="pct"/>
            <w:gridSpan w:val="2"/>
            <w:vAlign w:val="center"/>
          </w:tcPr>
          <w:p w:rsidR="00BA593B" w:rsidRPr="007649E1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9E1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:rsidR="00BA593B" w:rsidRPr="007649E1" w:rsidRDefault="00BA593B" w:rsidP="00BA593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7649E1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7" w:type="pct"/>
            <w:vAlign w:val="center"/>
          </w:tcPr>
          <w:p w:rsidR="00BA593B" w:rsidRPr="001A5A71" w:rsidRDefault="00BA593B" w:rsidP="00BA593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B" w:rsidRPr="001A5A71" w:rsidRDefault="00BA593B" w:rsidP="00BA593B">
            <w:pPr>
              <w:ind w:right="-4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B" w:rsidRPr="00B21380" w:rsidRDefault="00BA593B" w:rsidP="00BA593B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B" w:rsidRPr="00D50A07" w:rsidRDefault="00BA593B" w:rsidP="00BA593B">
            <w:pPr>
              <w:jc w:val="both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B" w:rsidRPr="001A5A71" w:rsidRDefault="00BA593B" w:rsidP="00BA593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B" w:rsidRPr="001A5A71" w:rsidRDefault="00BA593B" w:rsidP="00BA593B">
            <w:pPr>
              <w:ind w:right="106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A593B" w:rsidRPr="00B766C3" w:rsidTr="008F3E73">
        <w:trPr>
          <w:trHeight w:val="2490"/>
        </w:trPr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593B" w:rsidRPr="00F62759" w:rsidRDefault="00BA593B" w:rsidP="00BA593B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593B" w:rsidRDefault="00BA593B" w:rsidP="00BA593B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8A59C0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>Ghi chú</w:t>
            </w:r>
            <w:r w:rsidRPr="008A59C0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 xml:space="preserve"> </w:t>
            </w:r>
          </w:p>
          <w:p w:rsidR="00BA593B" w:rsidRPr="00F25A8D" w:rsidRDefault="00BA593B" w:rsidP="00BA593B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sv-SE"/>
              </w:rPr>
            </w:pPr>
            <w:r w:rsidRPr="00F25A8D"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sv-SE"/>
              </w:rPr>
              <w:t xml:space="preserve">14h00, thứ 4 ngày 07/6/2023: Thi tốt nghiệp cho lớp K42 cao đẳng Mầm non tại tầng 2 (khu A), Nhà A6. </w:t>
            </w:r>
          </w:p>
          <w:p w:rsidR="00BA593B" w:rsidRPr="00F25A8D" w:rsidRDefault="00BA593B" w:rsidP="00BA593B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Từ ngày 07/6 đến 10/6/2023: Tổ chức kỳ thi tuyển sinh vào lớp 10 THPT năm học 2023-2024 theo Kế hoạch số 1435/KH-SGDĐT ngày 18/5/2023 của Giám đốc Sở GDĐT. Thành phần: Theo Quyết định điều động của Sở GDĐT.</w:t>
            </w:r>
          </w:p>
          <w:p w:rsidR="00BA593B" w:rsidRPr="009E20CB" w:rsidRDefault="00BA593B" w:rsidP="00BA593B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BA593B" w:rsidRPr="00206AF8" w:rsidRDefault="00BA593B" w:rsidP="00BA593B">
            <w:pPr>
              <w:spacing w:before="120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593B" w:rsidRPr="00F62759" w:rsidRDefault="00BA593B" w:rsidP="00BA593B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02 tháng  6 năm 2023</w:t>
            </w:r>
          </w:p>
          <w:p w:rsidR="00BA593B" w:rsidRDefault="00BA593B" w:rsidP="00BA593B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 w:rsidRPr="00F6275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:rsidR="00BA593B" w:rsidRDefault="00BA593B" w:rsidP="00BA593B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BA593B" w:rsidRDefault="00466C1E" w:rsidP="00466C1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(Đã ký)</w:t>
            </w:r>
          </w:p>
          <w:p w:rsidR="00BA593B" w:rsidRDefault="00BA593B" w:rsidP="00BA593B">
            <w:pPr>
              <w:spacing w:before="120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BA593B" w:rsidRPr="00F62759" w:rsidRDefault="00BA593B" w:rsidP="00BA593B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</w:tbl>
    <w:p w:rsidR="007F3E66" w:rsidRPr="00B766C3" w:rsidRDefault="007F3E66" w:rsidP="0054429D">
      <w:pPr>
        <w:rPr>
          <w:rFonts w:ascii="Times New Roman" w:hAnsi="Times New Roman"/>
          <w:sz w:val="22"/>
          <w:szCs w:val="22"/>
          <w:lang w:val="sv-SE"/>
        </w:rPr>
      </w:pPr>
    </w:p>
    <w:sectPr w:rsidR="007F3E66" w:rsidRPr="00B766C3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681" w:rsidRDefault="005B3681" w:rsidP="00A722F6">
      <w:r>
        <w:separator/>
      </w:r>
    </w:p>
  </w:endnote>
  <w:endnote w:type="continuationSeparator" w:id="0">
    <w:p w:rsidR="005B3681" w:rsidRDefault="005B3681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681" w:rsidRDefault="005B3681" w:rsidP="00A722F6">
      <w:r>
        <w:separator/>
      </w:r>
    </w:p>
  </w:footnote>
  <w:footnote w:type="continuationSeparator" w:id="0">
    <w:p w:rsidR="005B3681" w:rsidRDefault="005B3681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317"/>
    <w:multiLevelType w:val="hybridMultilevel"/>
    <w:tmpl w:val="F3083AB2"/>
    <w:lvl w:ilvl="0" w:tplc="388014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5448"/>
    <w:multiLevelType w:val="hybridMultilevel"/>
    <w:tmpl w:val="87D6BCB2"/>
    <w:lvl w:ilvl="0" w:tplc="0F9649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85A"/>
    <w:multiLevelType w:val="hybridMultilevel"/>
    <w:tmpl w:val="56708B2A"/>
    <w:lvl w:ilvl="0" w:tplc="33DA78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4F50"/>
    <w:multiLevelType w:val="hybridMultilevel"/>
    <w:tmpl w:val="33EA17E2"/>
    <w:lvl w:ilvl="0" w:tplc="84A29F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6A37"/>
    <w:multiLevelType w:val="hybridMultilevel"/>
    <w:tmpl w:val="88BC0D32"/>
    <w:lvl w:ilvl="0" w:tplc="537AC4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5E55"/>
    <w:multiLevelType w:val="hybridMultilevel"/>
    <w:tmpl w:val="2FFE94F8"/>
    <w:lvl w:ilvl="0" w:tplc="144CE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233A1"/>
    <w:multiLevelType w:val="hybridMultilevel"/>
    <w:tmpl w:val="25E2C81E"/>
    <w:lvl w:ilvl="0" w:tplc="A05A43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4E7A"/>
    <w:multiLevelType w:val="hybridMultilevel"/>
    <w:tmpl w:val="60A28362"/>
    <w:lvl w:ilvl="0" w:tplc="C630D4E8">
      <w:start w:val="1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5BC1E51"/>
    <w:multiLevelType w:val="hybridMultilevel"/>
    <w:tmpl w:val="91A29076"/>
    <w:lvl w:ilvl="0" w:tplc="557CEF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790A"/>
    <w:multiLevelType w:val="hybridMultilevel"/>
    <w:tmpl w:val="52920582"/>
    <w:lvl w:ilvl="0" w:tplc="F7285D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22D11"/>
    <w:multiLevelType w:val="hybridMultilevel"/>
    <w:tmpl w:val="DAE4E5DC"/>
    <w:lvl w:ilvl="0" w:tplc="1E7013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F9B"/>
    <w:multiLevelType w:val="hybridMultilevel"/>
    <w:tmpl w:val="D8608DE2"/>
    <w:lvl w:ilvl="0" w:tplc="9BD008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F7020"/>
    <w:multiLevelType w:val="hybridMultilevel"/>
    <w:tmpl w:val="358CA7A2"/>
    <w:lvl w:ilvl="0" w:tplc="7DE2A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339D5"/>
    <w:multiLevelType w:val="hybridMultilevel"/>
    <w:tmpl w:val="AD6A33F4"/>
    <w:lvl w:ilvl="0" w:tplc="CA0E23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7CE3"/>
    <w:multiLevelType w:val="hybridMultilevel"/>
    <w:tmpl w:val="82FC7C1E"/>
    <w:lvl w:ilvl="0" w:tplc="E80A60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91866">
    <w:abstractNumId w:val="0"/>
  </w:num>
  <w:num w:numId="2" w16cid:durableId="1682004322">
    <w:abstractNumId w:val="9"/>
  </w:num>
  <w:num w:numId="3" w16cid:durableId="1826430869">
    <w:abstractNumId w:val="5"/>
  </w:num>
  <w:num w:numId="4" w16cid:durableId="1746417045">
    <w:abstractNumId w:val="10"/>
  </w:num>
  <w:num w:numId="5" w16cid:durableId="396974280">
    <w:abstractNumId w:val="13"/>
  </w:num>
  <w:num w:numId="6" w16cid:durableId="136190148">
    <w:abstractNumId w:val="2"/>
  </w:num>
  <w:num w:numId="7" w16cid:durableId="233904829">
    <w:abstractNumId w:val="7"/>
  </w:num>
  <w:num w:numId="8" w16cid:durableId="2033921080">
    <w:abstractNumId w:val="6"/>
  </w:num>
  <w:num w:numId="9" w16cid:durableId="1824810898">
    <w:abstractNumId w:val="14"/>
  </w:num>
  <w:num w:numId="10" w16cid:durableId="929894929">
    <w:abstractNumId w:val="11"/>
  </w:num>
  <w:num w:numId="11" w16cid:durableId="1602568205">
    <w:abstractNumId w:val="8"/>
  </w:num>
  <w:num w:numId="12" w16cid:durableId="100036063">
    <w:abstractNumId w:val="12"/>
  </w:num>
  <w:num w:numId="13" w16cid:durableId="1904875977">
    <w:abstractNumId w:val="4"/>
  </w:num>
  <w:num w:numId="14" w16cid:durableId="1423530414">
    <w:abstractNumId w:val="1"/>
  </w:num>
  <w:num w:numId="15" w16cid:durableId="122788546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B9"/>
    <w:rsid w:val="00002B93"/>
    <w:rsid w:val="00006A05"/>
    <w:rsid w:val="00007BE5"/>
    <w:rsid w:val="00010175"/>
    <w:rsid w:val="000104D0"/>
    <w:rsid w:val="000107D4"/>
    <w:rsid w:val="00010A5A"/>
    <w:rsid w:val="00015B08"/>
    <w:rsid w:val="000169A1"/>
    <w:rsid w:val="00020E14"/>
    <w:rsid w:val="00021FF8"/>
    <w:rsid w:val="00022FF2"/>
    <w:rsid w:val="000279A3"/>
    <w:rsid w:val="00027F76"/>
    <w:rsid w:val="00030CCA"/>
    <w:rsid w:val="00031A4E"/>
    <w:rsid w:val="000326A9"/>
    <w:rsid w:val="00032C64"/>
    <w:rsid w:val="00033749"/>
    <w:rsid w:val="00035755"/>
    <w:rsid w:val="00041F4E"/>
    <w:rsid w:val="000437F7"/>
    <w:rsid w:val="00043857"/>
    <w:rsid w:val="00047A9B"/>
    <w:rsid w:val="00047CF3"/>
    <w:rsid w:val="00056488"/>
    <w:rsid w:val="00056D01"/>
    <w:rsid w:val="00057028"/>
    <w:rsid w:val="000571BC"/>
    <w:rsid w:val="00061238"/>
    <w:rsid w:val="000621FC"/>
    <w:rsid w:val="00063A13"/>
    <w:rsid w:val="000672AC"/>
    <w:rsid w:val="000673D7"/>
    <w:rsid w:val="000708EF"/>
    <w:rsid w:val="000709BE"/>
    <w:rsid w:val="00071642"/>
    <w:rsid w:val="00072013"/>
    <w:rsid w:val="00074C06"/>
    <w:rsid w:val="00075585"/>
    <w:rsid w:val="000756CC"/>
    <w:rsid w:val="000766E3"/>
    <w:rsid w:val="00080A05"/>
    <w:rsid w:val="000810C8"/>
    <w:rsid w:val="00082935"/>
    <w:rsid w:val="00082CEF"/>
    <w:rsid w:val="0008378C"/>
    <w:rsid w:val="00086E43"/>
    <w:rsid w:val="00087452"/>
    <w:rsid w:val="00090758"/>
    <w:rsid w:val="000907F9"/>
    <w:rsid w:val="00095CA0"/>
    <w:rsid w:val="00096F9C"/>
    <w:rsid w:val="00097ABA"/>
    <w:rsid w:val="000A097C"/>
    <w:rsid w:val="000A0B34"/>
    <w:rsid w:val="000A309B"/>
    <w:rsid w:val="000A4525"/>
    <w:rsid w:val="000A786B"/>
    <w:rsid w:val="000B0838"/>
    <w:rsid w:val="000B0A67"/>
    <w:rsid w:val="000B18D0"/>
    <w:rsid w:val="000B6A2E"/>
    <w:rsid w:val="000B6B94"/>
    <w:rsid w:val="000B7C1C"/>
    <w:rsid w:val="000C1756"/>
    <w:rsid w:val="000C1EE9"/>
    <w:rsid w:val="000C22D8"/>
    <w:rsid w:val="000C2786"/>
    <w:rsid w:val="000C325A"/>
    <w:rsid w:val="000C6ADD"/>
    <w:rsid w:val="000D2006"/>
    <w:rsid w:val="000D4BE1"/>
    <w:rsid w:val="000D79CC"/>
    <w:rsid w:val="000E43EA"/>
    <w:rsid w:val="000E604A"/>
    <w:rsid w:val="000E65F4"/>
    <w:rsid w:val="000E7C40"/>
    <w:rsid w:val="000E7CDF"/>
    <w:rsid w:val="000F1611"/>
    <w:rsid w:val="000F2AC2"/>
    <w:rsid w:val="000F4358"/>
    <w:rsid w:val="001014E5"/>
    <w:rsid w:val="0010286E"/>
    <w:rsid w:val="00104471"/>
    <w:rsid w:val="00104A79"/>
    <w:rsid w:val="0010570B"/>
    <w:rsid w:val="00106260"/>
    <w:rsid w:val="00112F6A"/>
    <w:rsid w:val="0011457D"/>
    <w:rsid w:val="00115060"/>
    <w:rsid w:val="001205A9"/>
    <w:rsid w:val="00121577"/>
    <w:rsid w:val="00121AF8"/>
    <w:rsid w:val="00124A11"/>
    <w:rsid w:val="00127157"/>
    <w:rsid w:val="0013409D"/>
    <w:rsid w:val="00134A17"/>
    <w:rsid w:val="00136B76"/>
    <w:rsid w:val="00142983"/>
    <w:rsid w:val="00142FC8"/>
    <w:rsid w:val="00143C16"/>
    <w:rsid w:val="001476A6"/>
    <w:rsid w:val="00150E39"/>
    <w:rsid w:val="00151DC1"/>
    <w:rsid w:val="00154A45"/>
    <w:rsid w:val="00157BB4"/>
    <w:rsid w:val="00162DCB"/>
    <w:rsid w:val="0016305E"/>
    <w:rsid w:val="00164514"/>
    <w:rsid w:val="001679C7"/>
    <w:rsid w:val="00170353"/>
    <w:rsid w:val="00170659"/>
    <w:rsid w:val="00170717"/>
    <w:rsid w:val="0018091D"/>
    <w:rsid w:val="00180A65"/>
    <w:rsid w:val="0018543B"/>
    <w:rsid w:val="00187DED"/>
    <w:rsid w:val="00191664"/>
    <w:rsid w:val="001934CE"/>
    <w:rsid w:val="0019525A"/>
    <w:rsid w:val="001956F8"/>
    <w:rsid w:val="001958D7"/>
    <w:rsid w:val="00195BCC"/>
    <w:rsid w:val="0019627A"/>
    <w:rsid w:val="001A2434"/>
    <w:rsid w:val="001A5A71"/>
    <w:rsid w:val="001A5C44"/>
    <w:rsid w:val="001A6885"/>
    <w:rsid w:val="001A7146"/>
    <w:rsid w:val="001B0B94"/>
    <w:rsid w:val="001B3A95"/>
    <w:rsid w:val="001B5BC4"/>
    <w:rsid w:val="001C2E08"/>
    <w:rsid w:val="001C5831"/>
    <w:rsid w:val="001D19C8"/>
    <w:rsid w:val="001D19D8"/>
    <w:rsid w:val="001D531F"/>
    <w:rsid w:val="001D786B"/>
    <w:rsid w:val="001E0341"/>
    <w:rsid w:val="001E04DF"/>
    <w:rsid w:val="001E13CF"/>
    <w:rsid w:val="001F1757"/>
    <w:rsid w:val="001F3679"/>
    <w:rsid w:val="00200AFD"/>
    <w:rsid w:val="00200C97"/>
    <w:rsid w:val="00201031"/>
    <w:rsid w:val="00202FED"/>
    <w:rsid w:val="00203DD1"/>
    <w:rsid w:val="00204B47"/>
    <w:rsid w:val="00206AF8"/>
    <w:rsid w:val="00210018"/>
    <w:rsid w:val="00210323"/>
    <w:rsid w:val="00211F68"/>
    <w:rsid w:val="002127F7"/>
    <w:rsid w:val="00212842"/>
    <w:rsid w:val="00213543"/>
    <w:rsid w:val="00214FDB"/>
    <w:rsid w:val="00216C57"/>
    <w:rsid w:val="00222978"/>
    <w:rsid w:val="00222B87"/>
    <w:rsid w:val="0022380B"/>
    <w:rsid w:val="002242A1"/>
    <w:rsid w:val="00226A4B"/>
    <w:rsid w:val="00230510"/>
    <w:rsid w:val="00230D0C"/>
    <w:rsid w:val="002321A0"/>
    <w:rsid w:val="0023698F"/>
    <w:rsid w:val="00236EEA"/>
    <w:rsid w:val="00237350"/>
    <w:rsid w:val="0024362A"/>
    <w:rsid w:val="002457FA"/>
    <w:rsid w:val="00245FDC"/>
    <w:rsid w:val="00247F73"/>
    <w:rsid w:val="00254AD4"/>
    <w:rsid w:val="002579A3"/>
    <w:rsid w:val="002610C6"/>
    <w:rsid w:val="002639CE"/>
    <w:rsid w:val="00267E50"/>
    <w:rsid w:val="00271D47"/>
    <w:rsid w:val="00273350"/>
    <w:rsid w:val="00273460"/>
    <w:rsid w:val="00273E7A"/>
    <w:rsid w:val="00275779"/>
    <w:rsid w:val="002760C8"/>
    <w:rsid w:val="00277DBA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2CC9"/>
    <w:rsid w:val="002A3FB4"/>
    <w:rsid w:val="002A4311"/>
    <w:rsid w:val="002A47BE"/>
    <w:rsid w:val="002A69B7"/>
    <w:rsid w:val="002B0521"/>
    <w:rsid w:val="002B0F40"/>
    <w:rsid w:val="002B4AF4"/>
    <w:rsid w:val="002B7FAD"/>
    <w:rsid w:val="002C1691"/>
    <w:rsid w:val="002C686D"/>
    <w:rsid w:val="002D46AB"/>
    <w:rsid w:val="002D55E6"/>
    <w:rsid w:val="002D5884"/>
    <w:rsid w:val="002D5B45"/>
    <w:rsid w:val="002D7D95"/>
    <w:rsid w:val="002D7F39"/>
    <w:rsid w:val="002E0E81"/>
    <w:rsid w:val="002E18DD"/>
    <w:rsid w:val="002E26FC"/>
    <w:rsid w:val="002E50FA"/>
    <w:rsid w:val="002F14E6"/>
    <w:rsid w:val="002F5D17"/>
    <w:rsid w:val="00300308"/>
    <w:rsid w:val="00301F1C"/>
    <w:rsid w:val="00302AC9"/>
    <w:rsid w:val="00305174"/>
    <w:rsid w:val="00306CC0"/>
    <w:rsid w:val="0030757D"/>
    <w:rsid w:val="00310C50"/>
    <w:rsid w:val="00311745"/>
    <w:rsid w:val="00314F71"/>
    <w:rsid w:val="003215DD"/>
    <w:rsid w:val="00323C26"/>
    <w:rsid w:val="00326B3C"/>
    <w:rsid w:val="0032777D"/>
    <w:rsid w:val="00331C4B"/>
    <w:rsid w:val="003330F7"/>
    <w:rsid w:val="003355E1"/>
    <w:rsid w:val="00335863"/>
    <w:rsid w:val="00336B3D"/>
    <w:rsid w:val="00340209"/>
    <w:rsid w:val="0034209D"/>
    <w:rsid w:val="0034259D"/>
    <w:rsid w:val="0034260B"/>
    <w:rsid w:val="00342DB1"/>
    <w:rsid w:val="00343069"/>
    <w:rsid w:val="00344CEE"/>
    <w:rsid w:val="00345DC5"/>
    <w:rsid w:val="00346342"/>
    <w:rsid w:val="00347092"/>
    <w:rsid w:val="003479A5"/>
    <w:rsid w:val="00351085"/>
    <w:rsid w:val="00351228"/>
    <w:rsid w:val="00354914"/>
    <w:rsid w:val="0036116D"/>
    <w:rsid w:val="00361BCF"/>
    <w:rsid w:val="00367190"/>
    <w:rsid w:val="00370EFC"/>
    <w:rsid w:val="003720BE"/>
    <w:rsid w:val="00372E06"/>
    <w:rsid w:val="00374477"/>
    <w:rsid w:val="00380560"/>
    <w:rsid w:val="00381074"/>
    <w:rsid w:val="00383024"/>
    <w:rsid w:val="00385F2D"/>
    <w:rsid w:val="0038746E"/>
    <w:rsid w:val="00387E58"/>
    <w:rsid w:val="003903A3"/>
    <w:rsid w:val="00392272"/>
    <w:rsid w:val="0039257D"/>
    <w:rsid w:val="0039297E"/>
    <w:rsid w:val="003933D9"/>
    <w:rsid w:val="003946E8"/>
    <w:rsid w:val="00396DFD"/>
    <w:rsid w:val="00396F82"/>
    <w:rsid w:val="003A4607"/>
    <w:rsid w:val="003A623F"/>
    <w:rsid w:val="003A62E2"/>
    <w:rsid w:val="003A645D"/>
    <w:rsid w:val="003B14A5"/>
    <w:rsid w:val="003B2EE2"/>
    <w:rsid w:val="003B4AEC"/>
    <w:rsid w:val="003B5AB3"/>
    <w:rsid w:val="003C0DCE"/>
    <w:rsid w:val="003C1EEB"/>
    <w:rsid w:val="003C2A0B"/>
    <w:rsid w:val="003C5D23"/>
    <w:rsid w:val="003D1788"/>
    <w:rsid w:val="003D301D"/>
    <w:rsid w:val="003D47A6"/>
    <w:rsid w:val="003D4F75"/>
    <w:rsid w:val="003E1444"/>
    <w:rsid w:val="003E6F30"/>
    <w:rsid w:val="003F088C"/>
    <w:rsid w:val="003F31CC"/>
    <w:rsid w:val="003F32D8"/>
    <w:rsid w:val="003F3751"/>
    <w:rsid w:val="003F3E09"/>
    <w:rsid w:val="003F5B8F"/>
    <w:rsid w:val="004001E5"/>
    <w:rsid w:val="00400C91"/>
    <w:rsid w:val="00400F4F"/>
    <w:rsid w:val="004018D6"/>
    <w:rsid w:val="0040684B"/>
    <w:rsid w:val="00406EBC"/>
    <w:rsid w:val="00410759"/>
    <w:rsid w:val="00410A26"/>
    <w:rsid w:val="0041133E"/>
    <w:rsid w:val="00415CB8"/>
    <w:rsid w:val="00417B4D"/>
    <w:rsid w:val="0043112D"/>
    <w:rsid w:val="00432F03"/>
    <w:rsid w:val="0043391C"/>
    <w:rsid w:val="00433B5E"/>
    <w:rsid w:val="00434843"/>
    <w:rsid w:val="004373A6"/>
    <w:rsid w:val="00442FD0"/>
    <w:rsid w:val="00443427"/>
    <w:rsid w:val="00444342"/>
    <w:rsid w:val="00445E77"/>
    <w:rsid w:val="004461CD"/>
    <w:rsid w:val="004464BD"/>
    <w:rsid w:val="00447AB6"/>
    <w:rsid w:val="00454728"/>
    <w:rsid w:val="00455634"/>
    <w:rsid w:val="00457D59"/>
    <w:rsid w:val="00460DB4"/>
    <w:rsid w:val="004621B2"/>
    <w:rsid w:val="00463124"/>
    <w:rsid w:val="00466C1E"/>
    <w:rsid w:val="00466C92"/>
    <w:rsid w:val="00471AE6"/>
    <w:rsid w:val="0047213A"/>
    <w:rsid w:val="004725E0"/>
    <w:rsid w:val="00473B36"/>
    <w:rsid w:val="00475736"/>
    <w:rsid w:val="00475FEA"/>
    <w:rsid w:val="00477C25"/>
    <w:rsid w:val="00477D5D"/>
    <w:rsid w:val="00477DF7"/>
    <w:rsid w:val="00482962"/>
    <w:rsid w:val="00495C83"/>
    <w:rsid w:val="004A0728"/>
    <w:rsid w:val="004A4687"/>
    <w:rsid w:val="004A4C66"/>
    <w:rsid w:val="004A4EB6"/>
    <w:rsid w:val="004A5DA0"/>
    <w:rsid w:val="004A665D"/>
    <w:rsid w:val="004A7A15"/>
    <w:rsid w:val="004B1E41"/>
    <w:rsid w:val="004B266F"/>
    <w:rsid w:val="004B6497"/>
    <w:rsid w:val="004B70F6"/>
    <w:rsid w:val="004B7C43"/>
    <w:rsid w:val="004C156D"/>
    <w:rsid w:val="004C2C38"/>
    <w:rsid w:val="004C2CC8"/>
    <w:rsid w:val="004C7424"/>
    <w:rsid w:val="004D1CD1"/>
    <w:rsid w:val="004D40B6"/>
    <w:rsid w:val="004D47B2"/>
    <w:rsid w:val="004D6F2D"/>
    <w:rsid w:val="004D7B34"/>
    <w:rsid w:val="004E207D"/>
    <w:rsid w:val="004E3380"/>
    <w:rsid w:val="004E50E7"/>
    <w:rsid w:val="004E6107"/>
    <w:rsid w:val="004F0DA0"/>
    <w:rsid w:val="004F1972"/>
    <w:rsid w:val="004F3158"/>
    <w:rsid w:val="004F5504"/>
    <w:rsid w:val="00500529"/>
    <w:rsid w:val="0050133A"/>
    <w:rsid w:val="00501488"/>
    <w:rsid w:val="00503E7E"/>
    <w:rsid w:val="0050412A"/>
    <w:rsid w:val="00505BEA"/>
    <w:rsid w:val="0050648C"/>
    <w:rsid w:val="00511267"/>
    <w:rsid w:val="00511F6F"/>
    <w:rsid w:val="0051238F"/>
    <w:rsid w:val="00513C20"/>
    <w:rsid w:val="005156E5"/>
    <w:rsid w:val="00517C11"/>
    <w:rsid w:val="00520575"/>
    <w:rsid w:val="00520AED"/>
    <w:rsid w:val="00520E47"/>
    <w:rsid w:val="00521CC7"/>
    <w:rsid w:val="005265EA"/>
    <w:rsid w:val="00527BC3"/>
    <w:rsid w:val="005314B4"/>
    <w:rsid w:val="005339BF"/>
    <w:rsid w:val="00533B65"/>
    <w:rsid w:val="0053453F"/>
    <w:rsid w:val="00535216"/>
    <w:rsid w:val="00536FB1"/>
    <w:rsid w:val="005371AC"/>
    <w:rsid w:val="005425BF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8B3"/>
    <w:rsid w:val="005646AD"/>
    <w:rsid w:val="00566BAA"/>
    <w:rsid w:val="00570F33"/>
    <w:rsid w:val="00571067"/>
    <w:rsid w:val="00572CF0"/>
    <w:rsid w:val="00573CBF"/>
    <w:rsid w:val="00576554"/>
    <w:rsid w:val="00580B3E"/>
    <w:rsid w:val="00580F0B"/>
    <w:rsid w:val="00580F6C"/>
    <w:rsid w:val="00582338"/>
    <w:rsid w:val="005828CB"/>
    <w:rsid w:val="00582C20"/>
    <w:rsid w:val="00583288"/>
    <w:rsid w:val="00586F53"/>
    <w:rsid w:val="005901E3"/>
    <w:rsid w:val="00593337"/>
    <w:rsid w:val="005940FB"/>
    <w:rsid w:val="005946C6"/>
    <w:rsid w:val="00595E05"/>
    <w:rsid w:val="00596F4E"/>
    <w:rsid w:val="005A13D5"/>
    <w:rsid w:val="005A3B10"/>
    <w:rsid w:val="005A5925"/>
    <w:rsid w:val="005B0E43"/>
    <w:rsid w:val="005B1657"/>
    <w:rsid w:val="005B1DBB"/>
    <w:rsid w:val="005B3681"/>
    <w:rsid w:val="005B5BB5"/>
    <w:rsid w:val="005C1375"/>
    <w:rsid w:val="005C4A70"/>
    <w:rsid w:val="005C5510"/>
    <w:rsid w:val="005C5ABB"/>
    <w:rsid w:val="005C6604"/>
    <w:rsid w:val="005D3496"/>
    <w:rsid w:val="005D4A89"/>
    <w:rsid w:val="005E4F7A"/>
    <w:rsid w:val="005E58F6"/>
    <w:rsid w:val="005E699F"/>
    <w:rsid w:val="005F267C"/>
    <w:rsid w:val="005F27F2"/>
    <w:rsid w:val="005F60B1"/>
    <w:rsid w:val="006007EA"/>
    <w:rsid w:val="006030FF"/>
    <w:rsid w:val="00603200"/>
    <w:rsid w:val="00603BE8"/>
    <w:rsid w:val="00605246"/>
    <w:rsid w:val="00610D8F"/>
    <w:rsid w:val="00611787"/>
    <w:rsid w:val="006153D8"/>
    <w:rsid w:val="0061686C"/>
    <w:rsid w:val="006178DB"/>
    <w:rsid w:val="00621744"/>
    <w:rsid w:val="00631303"/>
    <w:rsid w:val="006347C0"/>
    <w:rsid w:val="0063503D"/>
    <w:rsid w:val="00635380"/>
    <w:rsid w:val="006353AC"/>
    <w:rsid w:val="00643354"/>
    <w:rsid w:val="0064390D"/>
    <w:rsid w:val="006458B8"/>
    <w:rsid w:val="00651826"/>
    <w:rsid w:val="006548A7"/>
    <w:rsid w:val="00655403"/>
    <w:rsid w:val="00670A61"/>
    <w:rsid w:val="00670DA4"/>
    <w:rsid w:val="006725AF"/>
    <w:rsid w:val="00673A29"/>
    <w:rsid w:val="0067421D"/>
    <w:rsid w:val="00676C50"/>
    <w:rsid w:val="00677797"/>
    <w:rsid w:val="00677FAE"/>
    <w:rsid w:val="0068714B"/>
    <w:rsid w:val="0068722F"/>
    <w:rsid w:val="00692E4B"/>
    <w:rsid w:val="00696077"/>
    <w:rsid w:val="006A14F4"/>
    <w:rsid w:val="006A4B48"/>
    <w:rsid w:val="006A4F18"/>
    <w:rsid w:val="006B0CDF"/>
    <w:rsid w:val="006B1A26"/>
    <w:rsid w:val="006B342F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684E"/>
    <w:rsid w:val="006D4EA7"/>
    <w:rsid w:val="006D4EAC"/>
    <w:rsid w:val="006D5ADE"/>
    <w:rsid w:val="006D6937"/>
    <w:rsid w:val="006D6A7B"/>
    <w:rsid w:val="006E3175"/>
    <w:rsid w:val="006E435A"/>
    <w:rsid w:val="006E7FA4"/>
    <w:rsid w:val="006F2748"/>
    <w:rsid w:val="006F2CBA"/>
    <w:rsid w:val="006F3E5B"/>
    <w:rsid w:val="006F3E63"/>
    <w:rsid w:val="006F3FAF"/>
    <w:rsid w:val="006F58AA"/>
    <w:rsid w:val="006F6DB2"/>
    <w:rsid w:val="006F712E"/>
    <w:rsid w:val="007000C0"/>
    <w:rsid w:val="00704A1D"/>
    <w:rsid w:val="007050B4"/>
    <w:rsid w:val="00705891"/>
    <w:rsid w:val="00705A40"/>
    <w:rsid w:val="00705C2B"/>
    <w:rsid w:val="007071AA"/>
    <w:rsid w:val="007105B9"/>
    <w:rsid w:val="007157E0"/>
    <w:rsid w:val="00717DCD"/>
    <w:rsid w:val="00724260"/>
    <w:rsid w:val="00724BC4"/>
    <w:rsid w:val="007259B4"/>
    <w:rsid w:val="00725B69"/>
    <w:rsid w:val="00725BAA"/>
    <w:rsid w:val="00730CEE"/>
    <w:rsid w:val="007319ED"/>
    <w:rsid w:val="007332B1"/>
    <w:rsid w:val="00734302"/>
    <w:rsid w:val="00735A59"/>
    <w:rsid w:val="00735EA8"/>
    <w:rsid w:val="00736B90"/>
    <w:rsid w:val="007421F6"/>
    <w:rsid w:val="00742C4D"/>
    <w:rsid w:val="007437E1"/>
    <w:rsid w:val="00746489"/>
    <w:rsid w:val="00754B68"/>
    <w:rsid w:val="00754CDB"/>
    <w:rsid w:val="007649E1"/>
    <w:rsid w:val="007700C4"/>
    <w:rsid w:val="007735FD"/>
    <w:rsid w:val="0077367E"/>
    <w:rsid w:val="00773813"/>
    <w:rsid w:val="0077546B"/>
    <w:rsid w:val="007754E3"/>
    <w:rsid w:val="007768A1"/>
    <w:rsid w:val="007775E3"/>
    <w:rsid w:val="00780BD5"/>
    <w:rsid w:val="00781C73"/>
    <w:rsid w:val="007831F3"/>
    <w:rsid w:val="00786330"/>
    <w:rsid w:val="0078738B"/>
    <w:rsid w:val="00787D8D"/>
    <w:rsid w:val="00790B59"/>
    <w:rsid w:val="0079197F"/>
    <w:rsid w:val="0079686D"/>
    <w:rsid w:val="007974EA"/>
    <w:rsid w:val="007979A1"/>
    <w:rsid w:val="007A05C9"/>
    <w:rsid w:val="007A2B46"/>
    <w:rsid w:val="007A3CD0"/>
    <w:rsid w:val="007A534A"/>
    <w:rsid w:val="007B0256"/>
    <w:rsid w:val="007B2337"/>
    <w:rsid w:val="007B5329"/>
    <w:rsid w:val="007B59C8"/>
    <w:rsid w:val="007B6B93"/>
    <w:rsid w:val="007B6BEA"/>
    <w:rsid w:val="007C083A"/>
    <w:rsid w:val="007C4FFF"/>
    <w:rsid w:val="007C7A41"/>
    <w:rsid w:val="007C7B3C"/>
    <w:rsid w:val="007D4CE1"/>
    <w:rsid w:val="007D6189"/>
    <w:rsid w:val="007D6B54"/>
    <w:rsid w:val="007D7E35"/>
    <w:rsid w:val="007E61C0"/>
    <w:rsid w:val="007E6847"/>
    <w:rsid w:val="007E781E"/>
    <w:rsid w:val="007F1037"/>
    <w:rsid w:val="007F233A"/>
    <w:rsid w:val="007F3E66"/>
    <w:rsid w:val="007F7A16"/>
    <w:rsid w:val="00801E36"/>
    <w:rsid w:val="008038D5"/>
    <w:rsid w:val="00804740"/>
    <w:rsid w:val="0080540E"/>
    <w:rsid w:val="00805827"/>
    <w:rsid w:val="00805A8B"/>
    <w:rsid w:val="00805DFD"/>
    <w:rsid w:val="00811313"/>
    <w:rsid w:val="00812498"/>
    <w:rsid w:val="00812838"/>
    <w:rsid w:val="00814E02"/>
    <w:rsid w:val="0081677B"/>
    <w:rsid w:val="008169F2"/>
    <w:rsid w:val="008174BC"/>
    <w:rsid w:val="00823831"/>
    <w:rsid w:val="008254B8"/>
    <w:rsid w:val="00827AB7"/>
    <w:rsid w:val="008302F7"/>
    <w:rsid w:val="00832248"/>
    <w:rsid w:val="00833764"/>
    <w:rsid w:val="00834D21"/>
    <w:rsid w:val="00837062"/>
    <w:rsid w:val="0084104A"/>
    <w:rsid w:val="0084266A"/>
    <w:rsid w:val="008440CF"/>
    <w:rsid w:val="00844F4F"/>
    <w:rsid w:val="0084608A"/>
    <w:rsid w:val="00847E0F"/>
    <w:rsid w:val="00853FB8"/>
    <w:rsid w:val="00854CED"/>
    <w:rsid w:val="008573F6"/>
    <w:rsid w:val="008645CC"/>
    <w:rsid w:val="00864820"/>
    <w:rsid w:val="008650CA"/>
    <w:rsid w:val="00867727"/>
    <w:rsid w:val="008700A7"/>
    <w:rsid w:val="0087025A"/>
    <w:rsid w:val="0087269E"/>
    <w:rsid w:val="008733CD"/>
    <w:rsid w:val="008833AF"/>
    <w:rsid w:val="00883A03"/>
    <w:rsid w:val="00884EFC"/>
    <w:rsid w:val="00886F1D"/>
    <w:rsid w:val="0089096D"/>
    <w:rsid w:val="008978D6"/>
    <w:rsid w:val="00897E07"/>
    <w:rsid w:val="00897EA1"/>
    <w:rsid w:val="00897FD4"/>
    <w:rsid w:val="008A59C0"/>
    <w:rsid w:val="008A6046"/>
    <w:rsid w:val="008A6C71"/>
    <w:rsid w:val="008A72B1"/>
    <w:rsid w:val="008A7724"/>
    <w:rsid w:val="008A7AB7"/>
    <w:rsid w:val="008B130D"/>
    <w:rsid w:val="008B1899"/>
    <w:rsid w:val="008B1EBB"/>
    <w:rsid w:val="008B4BE7"/>
    <w:rsid w:val="008B5BBE"/>
    <w:rsid w:val="008B7181"/>
    <w:rsid w:val="008C09B3"/>
    <w:rsid w:val="008C28E3"/>
    <w:rsid w:val="008C4677"/>
    <w:rsid w:val="008C5B11"/>
    <w:rsid w:val="008D55C5"/>
    <w:rsid w:val="008D74D9"/>
    <w:rsid w:val="008E205B"/>
    <w:rsid w:val="008E477A"/>
    <w:rsid w:val="008E519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90079D"/>
    <w:rsid w:val="00901119"/>
    <w:rsid w:val="00901253"/>
    <w:rsid w:val="00901A51"/>
    <w:rsid w:val="00902108"/>
    <w:rsid w:val="00902E6F"/>
    <w:rsid w:val="00903C7C"/>
    <w:rsid w:val="00904381"/>
    <w:rsid w:val="00904E7C"/>
    <w:rsid w:val="00905B48"/>
    <w:rsid w:val="0090782A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7B7A"/>
    <w:rsid w:val="00932DCA"/>
    <w:rsid w:val="00934FB9"/>
    <w:rsid w:val="009434F5"/>
    <w:rsid w:val="00945984"/>
    <w:rsid w:val="00945F77"/>
    <w:rsid w:val="0094619A"/>
    <w:rsid w:val="009543ED"/>
    <w:rsid w:val="00955F96"/>
    <w:rsid w:val="0095677E"/>
    <w:rsid w:val="0096718E"/>
    <w:rsid w:val="009674FF"/>
    <w:rsid w:val="00967825"/>
    <w:rsid w:val="0097387A"/>
    <w:rsid w:val="00973C99"/>
    <w:rsid w:val="00982832"/>
    <w:rsid w:val="00982991"/>
    <w:rsid w:val="00983D3B"/>
    <w:rsid w:val="00983E9B"/>
    <w:rsid w:val="00985E41"/>
    <w:rsid w:val="009863A6"/>
    <w:rsid w:val="00986849"/>
    <w:rsid w:val="00990438"/>
    <w:rsid w:val="00991E18"/>
    <w:rsid w:val="009933EC"/>
    <w:rsid w:val="009948B1"/>
    <w:rsid w:val="00994C29"/>
    <w:rsid w:val="009A319C"/>
    <w:rsid w:val="009A3BE5"/>
    <w:rsid w:val="009A4361"/>
    <w:rsid w:val="009A5E09"/>
    <w:rsid w:val="009B06C4"/>
    <w:rsid w:val="009B6CC0"/>
    <w:rsid w:val="009B6D95"/>
    <w:rsid w:val="009B7042"/>
    <w:rsid w:val="009C6D64"/>
    <w:rsid w:val="009C70F3"/>
    <w:rsid w:val="009D12F8"/>
    <w:rsid w:val="009D23C6"/>
    <w:rsid w:val="009D2F8D"/>
    <w:rsid w:val="009D3F17"/>
    <w:rsid w:val="009D4B8C"/>
    <w:rsid w:val="009D706E"/>
    <w:rsid w:val="009E089B"/>
    <w:rsid w:val="009E0AF6"/>
    <w:rsid w:val="009E20CB"/>
    <w:rsid w:val="009E2979"/>
    <w:rsid w:val="009E4914"/>
    <w:rsid w:val="009E68DD"/>
    <w:rsid w:val="009E7B57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F31"/>
    <w:rsid w:val="00A0722D"/>
    <w:rsid w:val="00A07CB0"/>
    <w:rsid w:val="00A10B9E"/>
    <w:rsid w:val="00A11BAB"/>
    <w:rsid w:val="00A12E38"/>
    <w:rsid w:val="00A12EE7"/>
    <w:rsid w:val="00A14932"/>
    <w:rsid w:val="00A179B7"/>
    <w:rsid w:val="00A22AB1"/>
    <w:rsid w:val="00A22BAF"/>
    <w:rsid w:val="00A233C3"/>
    <w:rsid w:val="00A23A7A"/>
    <w:rsid w:val="00A24285"/>
    <w:rsid w:val="00A359E2"/>
    <w:rsid w:val="00A40057"/>
    <w:rsid w:val="00A4041D"/>
    <w:rsid w:val="00A4265D"/>
    <w:rsid w:val="00A42B53"/>
    <w:rsid w:val="00A44D16"/>
    <w:rsid w:val="00A44ED8"/>
    <w:rsid w:val="00A459D0"/>
    <w:rsid w:val="00A474EB"/>
    <w:rsid w:val="00A47AD9"/>
    <w:rsid w:val="00A51E24"/>
    <w:rsid w:val="00A52AD2"/>
    <w:rsid w:val="00A54D56"/>
    <w:rsid w:val="00A568E2"/>
    <w:rsid w:val="00A56FB8"/>
    <w:rsid w:val="00A600F1"/>
    <w:rsid w:val="00A60282"/>
    <w:rsid w:val="00A61BAA"/>
    <w:rsid w:val="00A6200B"/>
    <w:rsid w:val="00A637BA"/>
    <w:rsid w:val="00A66396"/>
    <w:rsid w:val="00A66437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A0809"/>
    <w:rsid w:val="00AA0829"/>
    <w:rsid w:val="00AA23C7"/>
    <w:rsid w:val="00AA2E6A"/>
    <w:rsid w:val="00AA326E"/>
    <w:rsid w:val="00AA3285"/>
    <w:rsid w:val="00AA3C34"/>
    <w:rsid w:val="00AA7703"/>
    <w:rsid w:val="00AB1109"/>
    <w:rsid w:val="00AB2D7F"/>
    <w:rsid w:val="00AB40F9"/>
    <w:rsid w:val="00AB4727"/>
    <w:rsid w:val="00AB60A3"/>
    <w:rsid w:val="00AB6BE2"/>
    <w:rsid w:val="00AB6C52"/>
    <w:rsid w:val="00AB7876"/>
    <w:rsid w:val="00AC1850"/>
    <w:rsid w:val="00AC2CE2"/>
    <w:rsid w:val="00AC64E7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A73"/>
    <w:rsid w:val="00AE2514"/>
    <w:rsid w:val="00AE263E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2B2"/>
    <w:rsid w:val="00AF6FE4"/>
    <w:rsid w:val="00B064A8"/>
    <w:rsid w:val="00B1038E"/>
    <w:rsid w:val="00B11C02"/>
    <w:rsid w:val="00B159AA"/>
    <w:rsid w:val="00B15EF8"/>
    <w:rsid w:val="00B16FD4"/>
    <w:rsid w:val="00B21380"/>
    <w:rsid w:val="00B23116"/>
    <w:rsid w:val="00B233EE"/>
    <w:rsid w:val="00B274E2"/>
    <w:rsid w:val="00B274F8"/>
    <w:rsid w:val="00B402CE"/>
    <w:rsid w:val="00B47316"/>
    <w:rsid w:val="00B51764"/>
    <w:rsid w:val="00B51D40"/>
    <w:rsid w:val="00B5247A"/>
    <w:rsid w:val="00B56497"/>
    <w:rsid w:val="00B67137"/>
    <w:rsid w:val="00B67802"/>
    <w:rsid w:val="00B7021D"/>
    <w:rsid w:val="00B718BC"/>
    <w:rsid w:val="00B72101"/>
    <w:rsid w:val="00B7450E"/>
    <w:rsid w:val="00B766C3"/>
    <w:rsid w:val="00B80371"/>
    <w:rsid w:val="00B81DD8"/>
    <w:rsid w:val="00B82F22"/>
    <w:rsid w:val="00B8306C"/>
    <w:rsid w:val="00B83190"/>
    <w:rsid w:val="00B84AEE"/>
    <w:rsid w:val="00B86982"/>
    <w:rsid w:val="00B923C4"/>
    <w:rsid w:val="00B924FF"/>
    <w:rsid w:val="00B933B9"/>
    <w:rsid w:val="00B93AB1"/>
    <w:rsid w:val="00B94B19"/>
    <w:rsid w:val="00B96B1B"/>
    <w:rsid w:val="00BA35A7"/>
    <w:rsid w:val="00BA4708"/>
    <w:rsid w:val="00BA593B"/>
    <w:rsid w:val="00BB0201"/>
    <w:rsid w:val="00BB2CE1"/>
    <w:rsid w:val="00BB35CD"/>
    <w:rsid w:val="00BB3E8A"/>
    <w:rsid w:val="00BB50A6"/>
    <w:rsid w:val="00BB7082"/>
    <w:rsid w:val="00BB7CA7"/>
    <w:rsid w:val="00BC12A7"/>
    <w:rsid w:val="00BC5AD4"/>
    <w:rsid w:val="00BD1442"/>
    <w:rsid w:val="00BD1EEF"/>
    <w:rsid w:val="00BD27C1"/>
    <w:rsid w:val="00BD352B"/>
    <w:rsid w:val="00BD4D89"/>
    <w:rsid w:val="00BD5365"/>
    <w:rsid w:val="00BD5BAB"/>
    <w:rsid w:val="00BE161F"/>
    <w:rsid w:val="00BE1DBD"/>
    <w:rsid w:val="00BE5B2F"/>
    <w:rsid w:val="00BE7757"/>
    <w:rsid w:val="00BF226B"/>
    <w:rsid w:val="00BF3913"/>
    <w:rsid w:val="00C0480E"/>
    <w:rsid w:val="00C05600"/>
    <w:rsid w:val="00C07F19"/>
    <w:rsid w:val="00C11D29"/>
    <w:rsid w:val="00C12BA2"/>
    <w:rsid w:val="00C14CD1"/>
    <w:rsid w:val="00C1548F"/>
    <w:rsid w:val="00C22B1B"/>
    <w:rsid w:val="00C230B2"/>
    <w:rsid w:val="00C2345D"/>
    <w:rsid w:val="00C26EA6"/>
    <w:rsid w:val="00C33725"/>
    <w:rsid w:val="00C34531"/>
    <w:rsid w:val="00C35034"/>
    <w:rsid w:val="00C358B2"/>
    <w:rsid w:val="00C36B48"/>
    <w:rsid w:val="00C36D7C"/>
    <w:rsid w:val="00C51E74"/>
    <w:rsid w:val="00C536DB"/>
    <w:rsid w:val="00C53DA3"/>
    <w:rsid w:val="00C54528"/>
    <w:rsid w:val="00C57BBB"/>
    <w:rsid w:val="00C60771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2EA5"/>
    <w:rsid w:val="00CA3442"/>
    <w:rsid w:val="00CA456B"/>
    <w:rsid w:val="00CA4789"/>
    <w:rsid w:val="00CA4B56"/>
    <w:rsid w:val="00CA6691"/>
    <w:rsid w:val="00CB5F76"/>
    <w:rsid w:val="00CC70AA"/>
    <w:rsid w:val="00CD00E1"/>
    <w:rsid w:val="00CD19DB"/>
    <w:rsid w:val="00CD4993"/>
    <w:rsid w:val="00CE2129"/>
    <w:rsid w:val="00CE25AA"/>
    <w:rsid w:val="00CE7267"/>
    <w:rsid w:val="00CF5E20"/>
    <w:rsid w:val="00D00F12"/>
    <w:rsid w:val="00D023AC"/>
    <w:rsid w:val="00D028FF"/>
    <w:rsid w:val="00D077D3"/>
    <w:rsid w:val="00D100CF"/>
    <w:rsid w:val="00D106C6"/>
    <w:rsid w:val="00D10F50"/>
    <w:rsid w:val="00D178D0"/>
    <w:rsid w:val="00D21F33"/>
    <w:rsid w:val="00D23F93"/>
    <w:rsid w:val="00D24EA3"/>
    <w:rsid w:val="00D300E0"/>
    <w:rsid w:val="00D3088B"/>
    <w:rsid w:val="00D33E96"/>
    <w:rsid w:val="00D349B8"/>
    <w:rsid w:val="00D366A3"/>
    <w:rsid w:val="00D378A6"/>
    <w:rsid w:val="00D422EC"/>
    <w:rsid w:val="00D42BAF"/>
    <w:rsid w:val="00D4396C"/>
    <w:rsid w:val="00D43A4E"/>
    <w:rsid w:val="00D43C6A"/>
    <w:rsid w:val="00D47BA2"/>
    <w:rsid w:val="00D50A07"/>
    <w:rsid w:val="00D51661"/>
    <w:rsid w:val="00D5460A"/>
    <w:rsid w:val="00D5633B"/>
    <w:rsid w:val="00D5756B"/>
    <w:rsid w:val="00D5773C"/>
    <w:rsid w:val="00D57D90"/>
    <w:rsid w:val="00D611F7"/>
    <w:rsid w:val="00D617C0"/>
    <w:rsid w:val="00D624E6"/>
    <w:rsid w:val="00D6544D"/>
    <w:rsid w:val="00D70094"/>
    <w:rsid w:val="00D72AF5"/>
    <w:rsid w:val="00D73833"/>
    <w:rsid w:val="00D743E8"/>
    <w:rsid w:val="00D753C5"/>
    <w:rsid w:val="00D762D1"/>
    <w:rsid w:val="00D77930"/>
    <w:rsid w:val="00D82ED0"/>
    <w:rsid w:val="00D83514"/>
    <w:rsid w:val="00D85B72"/>
    <w:rsid w:val="00D865A3"/>
    <w:rsid w:val="00D90D04"/>
    <w:rsid w:val="00D93201"/>
    <w:rsid w:val="00D93825"/>
    <w:rsid w:val="00D94CCE"/>
    <w:rsid w:val="00D94CD9"/>
    <w:rsid w:val="00DA1D6A"/>
    <w:rsid w:val="00DA2785"/>
    <w:rsid w:val="00DA2FB1"/>
    <w:rsid w:val="00DB186D"/>
    <w:rsid w:val="00DB1EA6"/>
    <w:rsid w:val="00DB338C"/>
    <w:rsid w:val="00DB446B"/>
    <w:rsid w:val="00DB5E3A"/>
    <w:rsid w:val="00DC09D5"/>
    <w:rsid w:val="00DC458F"/>
    <w:rsid w:val="00DC7E75"/>
    <w:rsid w:val="00DD0DDC"/>
    <w:rsid w:val="00DD244F"/>
    <w:rsid w:val="00DD57D7"/>
    <w:rsid w:val="00DD68D6"/>
    <w:rsid w:val="00DE10B1"/>
    <w:rsid w:val="00DE5845"/>
    <w:rsid w:val="00DE6249"/>
    <w:rsid w:val="00DF03D1"/>
    <w:rsid w:val="00DF0801"/>
    <w:rsid w:val="00DF643C"/>
    <w:rsid w:val="00DF768F"/>
    <w:rsid w:val="00E01285"/>
    <w:rsid w:val="00E02C0C"/>
    <w:rsid w:val="00E05753"/>
    <w:rsid w:val="00E05908"/>
    <w:rsid w:val="00E059D5"/>
    <w:rsid w:val="00E07805"/>
    <w:rsid w:val="00E07BC0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83B"/>
    <w:rsid w:val="00E225F3"/>
    <w:rsid w:val="00E24D13"/>
    <w:rsid w:val="00E26EC4"/>
    <w:rsid w:val="00E272FD"/>
    <w:rsid w:val="00E30478"/>
    <w:rsid w:val="00E305B1"/>
    <w:rsid w:val="00E351B8"/>
    <w:rsid w:val="00E35B52"/>
    <w:rsid w:val="00E36090"/>
    <w:rsid w:val="00E36C7B"/>
    <w:rsid w:val="00E37805"/>
    <w:rsid w:val="00E40C4E"/>
    <w:rsid w:val="00E40E32"/>
    <w:rsid w:val="00E4130C"/>
    <w:rsid w:val="00E432C6"/>
    <w:rsid w:val="00E434CA"/>
    <w:rsid w:val="00E44258"/>
    <w:rsid w:val="00E57DB2"/>
    <w:rsid w:val="00E60E3C"/>
    <w:rsid w:val="00E619D4"/>
    <w:rsid w:val="00E61EBF"/>
    <w:rsid w:val="00E70E33"/>
    <w:rsid w:val="00E7145A"/>
    <w:rsid w:val="00E72083"/>
    <w:rsid w:val="00E75A92"/>
    <w:rsid w:val="00E837C9"/>
    <w:rsid w:val="00E8402C"/>
    <w:rsid w:val="00E84435"/>
    <w:rsid w:val="00E8617C"/>
    <w:rsid w:val="00E86EC7"/>
    <w:rsid w:val="00E87474"/>
    <w:rsid w:val="00E91E58"/>
    <w:rsid w:val="00E920C8"/>
    <w:rsid w:val="00E929B4"/>
    <w:rsid w:val="00E97798"/>
    <w:rsid w:val="00EA4209"/>
    <w:rsid w:val="00EA62F1"/>
    <w:rsid w:val="00EA665B"/>
    <w:rsid w:val="00EA7788"/>
    <w:rsid w:val="00EB3BC6"/>
    <w:rsid w:val="00EB6ACE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4D89"/>
    <w:rsid w:val="00ED57F1"/>
    <w:rsid w:val="00ED7AF3"/>
    <w:rsid w:val="00EE2390"/>
    <w:rsid w:val="00EE3B2F"/>
    <w:rsid w:val="00EE5826"/>
    <w:rsid w:val="00EE7CAD"/>
    <w:rsid w:val="00EF11CB"/>
    <w:rsid w:val="00EF3355"/>
    <w:rsid w:val="00EF61F4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10E56"/>
    <w:rsid w:val="00F11660"/>
    <w:rsid w:val="00F122F4"/>
    <w:rsid w:val="00F1239B"/>
    <w:rsid w:val="00F130EE"/>
    <w:rsid w:val="00F13423"/>
    <w:rsid w:val="00F15021"/>
    <w:rsid w:val="00F16EE8"/>
    <w:rsid w:val="00F212C5"/>
    <w:rsid w:val="00F23565"/>
    <w:rsid w:val="00F2369B"/>
    <w:rsid w:val="00F248A6"/>
    <w:rsid w:val="00F24E29"/>
    <w:rsid w:val="00F2591F"/>
    <w:rsid w:val="00F25A8D"/>
    <w:rsid w:val="00F26EE9"/>
    <w:rsid w:val="00F27247"/>
    <w:rsid w:val="00F30E23"/>
    <w:rsid w:val="00F31413"/>
    <w:rsid w:val="00F31781"/>
    <w:rsid w:val="00F33759"/>
    <w:rsid w:val="00F3400B"/>
    <w:rsid w:val="00F3417B"/>
    <w:rsid w:val="00F34568"/>
    <w:rsid w:val="00F40049"/>
    <w:rsid w:val="00F412B8"/>
    <w:rsid w:val="00F41B72"/>
    <w:rsid w:val="00F47457"/>
    <w:rsid w:val="00F47C78"/>
    <w:rsid w:val="00F54553"/>
    <w:rsid w:val="00F55B2E"/>
    <w:rsid w:val="00F60132"/>
    <w:rsid w:val="00F61CB3"/>
    <w:rsid w:val="00F61E86"/>
    <w:rsid w:val="00F62759"/>
    <w:rsid w:val="00F640D3"/>
    <w:rsid w:val="00F644FA"/>
    <w:rsid w:val="00F64A21"/>
    <w:rsid w:val="00F65E21"/>
    <w:rsid w:val="00F66699"/>
    <w:rsid w:val="00F73C66"/>
    <w:rsid w:val="00F756BD"/>
    <w:rsid w:val="00F75EB9"/>
    <w:rsid w:val="00F859E3"/>
    <w:rsid w:val="00F93C99"/>
    <w:rsid w:val="00F942E5"/>
    <w:rsid w:val="00F95A80"/>
    <w:rsid w:val="00FA042C"/>
    <w:rsid w:val="00FA0982"/>
    <w:rsid w:val="00FA0A1C"/>
    <w:rsid w:val="00FA0D8D"/>
    <w:rsid w:val="00FA1E25"/>
    <w:rsid w:val="00FA3A57"/>
    <w:rsid w:val="00FA4379"/>
    <w:rsid w:val="00FA6060"/>
    <w:rsid w:val="00FB1999"/>
    <w:rsid w:val="00FB1C49"/>
    <w:rsid w:val="00FB27B7"/>
    <w:rsid w:val="00FC42BE"/>
    <w:rsid w:val="00FC5CA7"/>
    <w:rsid w:val="00FC6B81"/>
    <w:rsid w:val="00FC6ED5"/>
    <w:rsid w:val="00FD0D3C"/>
    <w:rsid w:val="00FD2934"/>
    <w:rsid w:val="00FD482A"/>
    <w:rsid w:val="00FE0D41"/>
    <w:rsid w:val="00FE116E"/>
    <w:rsid w:val="00FE2146"/>
    <w:rsid w:val="00FE2823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630F"/>
  <w15:docId w15:val="{80AF10AB-C9B5-4D3D-A1F8-7389EFE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FDA0-8712-48FF-B832-0899C994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Huy Trần Lê</cp:lastModifiedBy>
  <cp:revision>3</cp:revision>
  <cp:lastPrinted>2023-06-02T09:57:00Z</cp:lastPrinted>
  <dcterms:created xsi:type="dcterms:W3CDTF">2023-06-03T02:10:00Z</dcterms:created>
  <dcterms:modified xsi:type="dcterms:W3CDTF">2023-06-03T02:11:00Z</dcterms:modified>
</cp:coreProperties>
</file>