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6" w:rsidRPr="003202D6" w:rsidRDefault="003202D6" w:rsidP="003202D6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3202D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CUỘC THI ẢNH “HDU T</w:t>
      </w:r>
      <w:bookmarkStart w:id="0" w:name="_GoBack"/>
      <w:bookmarkEnd w:id="0"/>
      <w:r w:rsidRPr="003202D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RONG TÔI”</w:t>
      </w:r>
    </w:p>
    <w:p w:rsidR="003202D6" w:rsidRPr="003202D6" w:rsidRDefault="003202D6" w:rsidP="003202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999999"/>
          <w:sz w:val="28"/>
          <w:szCs w:val="28"/>
        </w:rPr>
        <w:t>10/29/2021 9:18:47 PM</w:t>
      </w:r>
    </w:p>
    <w:p w:rsidR="003202D6" w:rsidRPr="003202D6" w:rsidRDefault="003202D6" w:rsidP="0032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bị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chào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kỷ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niệm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năm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lập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đoàn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Hồng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Đức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tổ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ảnh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“ HDU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tôi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”.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CBVC-LĐ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thỏa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sức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về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Hồng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Đức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thân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yêu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dịp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CBVC-LĐ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hóa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lòng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yêu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nghề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yêu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tác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nơi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CBVC-LĐ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có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sở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thích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đam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mê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nhiếp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ảnh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thỏa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sức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nghệ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thuật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bày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tỏ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xúc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1. 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Nội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dung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tác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phẩm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thi</w:t>
      </w:r>
      <w:proofErr w:type="spellEnd"/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Tác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phẩm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thi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là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những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bức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ảnh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ghi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lại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những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khoảnh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khắc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đẹp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chân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thực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,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có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tính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nghệ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thuật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về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tr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ường Đại học 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>H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ồng 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>Đ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ức, 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>phản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>ánh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những nội dung sau: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1.1 Hình ảnh CBVC-LĐ trong quá trình công tác tại trường (những việc làm đẹp của CBVC-LĐ trong trường);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1.2 Góc nhìn phong cảnh, kiến trúc, khuôn viên xanh, sạch, đẹp của Nhà trường;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1.3 Các hoạt động mang ý nghĩa giáo dục, tính nhân văn của Nhà trường.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2. Hình thức ảnh dự thi: 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Mỗi CBVC-LĐ được dự thi cả hai thể loại: Ảnh đơn hoặc Chùm ảnh (Tổng cộng không quá 05 ảnh)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3. Đối tượng dự thi: 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Toàn thể đoàn viên Công đoàn, cán bộ, viên chức và người lao động đang công tác tại trường Đại học Hồng Đức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4.Cách thức 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thi</w:t>
      </w:r>
      <w:proofErr w:type="spellEnd"/>
    </w:p>
    <w:p w:rsidR="003202D6" w:rsidRPr="003202D6" w:rsidRDefault="003202D6" w:rsidP="003202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Bước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1: </w:t>
      </w: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CBVC-LĐ 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chụp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hình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lưu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lại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những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khoảnh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khắc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về con người, mái trường, những hoạt động thường ngày tại trường Đại học Hồng Đức</w:t>
      </w:r>
    </w:p>
    <w:p w:rsidR="003202D6" w:rsidRPr="003202D6" w:rsidRDefault="003202D6" w:rsidP="003202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Bước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2: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Người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thi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gửi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hình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ảnh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thi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của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mình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về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Ban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tổ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chức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theo</w:t>
      </w:r>
      <w:proofErr w:type="spellEnd"/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địa chỉ email:</w:t>
      </w:r>
    </w:p>
    <w:p w:rsidR="003202D6" w:rsidRPr="003202D6" w:rsidRDefault="003202D6" w:rsidP="003202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Pr="003202D6">
          <w:rPr>
            <w:rFonts w:ascii="Times New Roman" w:eastAsia="Times New Roman" w:hAnsi="Times New Roman" w:cs="Times New Roman"/>
            <w:color w:val="0563C1"/>
            <w:sz w:val="28"/>
            <w:szCs w:val="28"/>
            <w:lang w:val="vi-VN"/>
          </w:rPr>
          <w:t>congdoan@hdu.edu.vn</w:t>
        </w:r>
      </w:hyperlink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 </w:t>
      </w:r>
      <w:proofErr w:type="spellStart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hoặc</w:t>
      </w:r>
      <w:proofErr w:type="spellEnd"/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mail: </w:t>
      </w:r>
      <w:hyperlink r:id="rId7" w:history="1">
        <w:r w:rsidRPr="003202D6">
          <w:rPr>
            <w:rFonts w:ascii="Times New Roman" w:eastAsia="Times New Roman" w:hAnsi="Times New Roman" w:cs="Times New Roman"/>
            <w:color w:val="0563C1"/>
            <w:sz w:val="28"/>
            <w:szCs w:val="28"/>
            <w:lang w:val="en"/>
          </w:rPr>
          <w:t>trinhthithuhuyenkt@hdu.edu.vn</w:t>
        </w:r>
      </w:hyperlink>
    </w:p>
    <w:p w:rsidR="003202D6" w:rsidRPr="003202D6" w:rsidRDefault="003202D6" w:rsidP="003202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lang w:val="vi-VN"/>
        </w:rPr>
        <w:t>Bước 3: BTC kiểm duyệt ảnh gửi về dự thi và đăng trên Fanpage trường Đại học Hồng Đức.</w:t>
      </w:r>
    </w:p>
    <w:p w:rsidR="003202D6" w:rsidRPr="003202D6" w:rsidRDefault="003202D6" w:rsidP="003202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lang w:val="vi-VN"/>
        </w:rPr>
        <w:t>Bước 4: Bình chọn từ khán giả. Sau khi ảnh dự thi được đăng lên fanpage sẽ like và share ảnh.</w:t>
      </w:r>
    </w:p>
    <w:p w:rsidR="003202D6" w:rsidRPr="003202D6" w:rsidRDefault="003202D6" w:rsidP="003202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Bước 5: </w:t>
      </w:r>
      <w:r w:rsidRPr="0032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BTC tổng hợp, lựa chọn 30-50 tác phẩm ảnh có điểm bình chọn cao nhất để BGK đánh giá, xếp loại.</w:t>
      </w:r>
    </w:p>
    <w:p w:rsidR="003202D6" w:rsidRPr="003202D6" w:rsidRDefault="003202D6" w:rsidP="003202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Bước 6: Công bố kết quả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5</w:t>
      </w:r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.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Thời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gian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dự</w:t>
      </w:r>
      <w:proofErr w:type="spellEnd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 xml:space="preserve"> </w:t>
      </w:r>
      <w:proofErr w:type="spellStart"/>
      <w:r w:rsidRPr="00320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thi</w:t>
      </w:r>
      <w:proofErr w:type="spellEnd"/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5.1</w:t>
      </w:r>
      <w:r w:rsidRPr="003202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202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Vòng Sơ loại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: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Đợt 1: Thời gian bình chọn trên Fanpage của nhà trường từ 1/11/2021 – 30/11/2021: Thời gian đóng cổng bình chọn online là </w:t>
      </w:r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7h30,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ngày 01/12/2021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Đợt 2: Thời gian bình chọn trên Fanpage của nhà trường từ 1/3/2022– 31/3/2022: Thời gian đóng cổng bình chọn online là </w:t>
      </w:r>
      <w:r w:rsidRPr="003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7h30,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ngày 01/4/2022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lastRenderedPageBreak/>
        <w:t>Các tác phẩm dự thi có thể gửi bất kỳ thời gian nào trong thời hạn cuộc thi, trước ngày 01/4/2022.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5.2 Vòng Chung khảo</w:t>
      </w: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: BTC, BGK đánh giá xếp loại từ ngày 1/4/2022 – 8/4/2020. Công bố kết quả vào ngày 11/4/2022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shd w:val="clear" w:color="auto" w:fill="FFFFFF"/>
          <w:lang w:val="vi-VN"/>
        </w:rPr>
        <w:t>6.Cách tính điểm số bình chọn online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1 like = 1 điểm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1 share = 4 điểm.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shd w:val="clear" w:color="auto" w:fill="FFFFFF"/>
          <w:lang w:val="vi-VN"/>
        </w:rPr>
        <w:t>7. Yêu cầu ảnh dự thi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Là các tác phẩm ảnh được chụp trong phạm vi trường Đại học Hồng Đức.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Tác phẩm dự thi không được chắp ghép, làm sai hiện thực (được chỉnh sửa tăng, giảm màu sắc, độ sáng tối trên ảnh).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Tác phẩm dự thi là ảnh được người dự thi chụp, không vi phạm bản quyền.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Mỗi bức ảnh phải có lời chú thích ngắn gọn, súc tích, ý nghĩa (không quá 100 từ)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Rất mong nhận được sự ủng hộ nhiệt tình từ thầy cô, các bạn sinh viên và hãy cùng nhau đón chờ #HDUtrongtoi nhé!!!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----------------------------</w:t>
      </w:r>
    </w:p>
    <w:p w:rsidR="003202D6" w:rsidRPr="003202D6" w:rsidRDefault="003202D6" w:rsidP="0032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2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(Mọi thông tin chi tiết về cuộc thi liên hệ đ/c Trịnh Thị Thu Huyền, UV BTV, Trưởng ban Nữ công, Công đoàn trường, số đt: 0912.384.406 để được giải đáp)</w:t>
      </w:r>
    </w:p>
    <w:p w:rsidR="00E60542" w:rsidRPr="003202D6" w:rsidRDefault="00E60542" w:rsidP="00320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542" w:rsidRPr="003202D6" w:rsidSect="003202D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3C5"/>
    <w:multiLevelType w:val="multilevel"/>
    <w:tmpl w:val="265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537ED"/>
    <w:multiLevelType w:val="multilevel"/>
    <w:tmpl w:val="88E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B4AA7"/>
    <w:multiLevelType w:val="multilevel"/>
    <w:tmpl w:val="3B5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6"/>
    <w:rsid w:val="003202D6"/>
    <w:rsid w:val="00E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4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nhthithuhuyenkt@hd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doan@hd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2021-12-18T02:16:00Z</dcterms:created>
  <dcterms:modified xsi:type="dcterms:W3CDTF">2021-12-18T02:17:00Z</dcterms:modified>
</cp:coreProperties>
</file>