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4730"/>
        <w:gridCol w:w="5307"/>
      </w:tblGrid>
      <w:tr w:rsidR="00926CAA" w:rsidRPr="001122CA" w:rsidTr="007568A2">
        <w:trPr>
          <w:trHeight w:val="383"/>
        </w:trPr>
        <w:tc>
          <w:tcPr>
            <w:tcW w:w="1208" w:type="dxa"/>
          </w:tcPr>
          <w:p w:rsidR="00926CAA" w:rsidRPr="001122CA" w:rsidRDefault="00926CAA" w:rsidP="00112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D768B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D768B8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INCLUDEPICTURE  "http://diachidoanhnghiep.com/images/news/daihocHongDuc_logo.jpg" \* MERGEFORMATINET </w:instrText>
            </w:r>
            <w:r w:rsidR="00D768B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216E9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216E9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</w:instrText>
            </w:r>
            <w:r w:rsidR="00216E99">
              <w:rPr>
                <w:rFonts w:ascii="Times New Roman" w:hAnsi="Times New Roman"/>
                <w:color w:val="000000"/>
                <w:sz w:val="24"/>
                <w:szCs w:val="24"/>
              </w:rPr>
              <w:instrText>INCLUDEPICTURE  "http://diachidoanhnghiep.com/images/news/daihocHongDuc_logo.jpg" \* MERGEFORMATINET</w:instrText>
            </w:r>
            <w:r w:rsidR="00216E9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</w:instrText>
            </w:r>
            <w:r w:rsidR="00216E9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EC50BA">
              <w:rPr>
                <w:rFonts w:ascii="Times New Roman" w:hAnsi="Times New Roman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gb" o:spid="_x0000_i1025" type="#_x0000_t75" style="width:49.8pt;height:49.8pt">
                  <v:imagedata r:id="rId5" r:href="rId6"/>
                </v:shape>
              </w:pict>
            </w:r>
            <w:r w:rsidR="00216E9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D768B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122C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732" w:type="dxa"/>
          </w:tcPr>
          <w:p w:rsidR="00926CAA" w:rsidRPr="001122CA" w:rsidRDefault="00926CAA" w:rsidP="001122C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2CA">
              <w:rPr>
                <w:rFonts w:ascii="Times New Roman" w:hAnsi="Times New Roman"/>
                <w:bCs/>
                <w:sz w:val="24"/>
                <w:szCs w:val="24"/>
              </w:rPr>
              <w:t>TRƯỜNG ĐẠI HỌC HỒNG ĐỨC</w:t>
            </w:r>
          </w:p>
          <w:p w:rsidR="00926CAA" w:rsidRPr="001122CA" w:rsidRDefault="00926CAA" w:rsidP="00112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22CA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HỌC XÃ HỘI</w:t>
            </w:r>
          </w:p>
          <w:p w:rsidR="00926CAA" w:rsidRPr="001122CA" w:rsidRDefault="00926CAA" w:rsidP="00112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22CA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B09FAEC" wp14:editId="28EC05A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197567</wp:posOffset>
                      </wp:positionV>
                      <wp:extent cx="1297682" cy="0"/>
                      <wp:effectExtent l="0" t="0" r="361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768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D4329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15.55pt" to="104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twIwIAAEAEAAAOAAAAZHJzL2Uyb0RvYy54bWysU02P2yAQvVfqf0DcE380ySZWnFVlJ71s&#10;20jZ9k4A26gYELBxoqr/vQP5aLa9VFV9wAMz83jzZlg+HnuJDtw6oVWJs3GKEVdUM6HaEn953ozm&#10;GDlPFCNSK17iE3f4cfX2zXIwBc91pyXjFgGIcsVgStx5b4okcbTjPXFjbbgCZ6NtTzxsbZswSwZA&#10;72WSp+ksGbRlxmrKnYPT+uzEq4jfNJz6z03juEeyxMDNx9XGdR/WZLUkRWuJ6QS90CD/wKInQsGl&#10;N6iaeIJerPgDqhfUaqcbP6a6T3TTCMpjDVBNlv5Wza4jhsdaQBxnbjK5/wdLPx22FglW4hwjRXpo&#10;0c5bItrOo0orBQJqi/Kg02BcAeGV2tpQKT2qnXnS9JtDSlcdUS2PfJ9PBkCykJG8SgkbZ+C2/fBR&#10;M4ghL15H0Y6N7VEjhfkaEgM4CIOOsUunW5f40SMKh1m+eJjNgS69+hJSBIiQaKzzH7juUTBKLIUK&#10;ApKCHJ6cD5R+hYRjpTdCyjgEUqGhxItpPo0JTkvBgjOEOdvuK2nRgYQxil+sDzz3YVa/KBbBOk7Y&#10;+mJ7IuTZhsulCnhQCtC5WOc5+b5IF+v5ej4ZTfLZejRJ63r0flNNRrNN9jCt39VVVWc/ArVsUnSC&#10;Ma4Cu+vMZpO/m4nL6zlP221qbzIkr9GjXkD2+o+kY1dDI88jsdfstLXXbsOYxuDLkwrv4H4P9v3D&#10;X/0EAAD//wMAUEsDBBQABgAIAAAAIQCcBgfj2gAAAAcBAAAPAAAAZHJzL2Rvd25yZXYueG1sTI7N&#10;SsQwFIX3gu8QruDOSdqRYaxNh0HUjSA4Vte3zbUtJjelyXTq2xtxocvzwzlfuVucFTNNYfCsIVsp&#10;EMStNwN3GurXh6stiBCRDVrPpOGLAuyq87MSC+NP/ELzIXYijXAoUEMf41hIGdqeHIaVH4lT9uEn&#10;hzHJqZNmwlMad1bmSm2kw4HTQ48j3fXUfh6OTsP+/el+/Tw3zltz09VvxtXqMdf68mLZ34KItMS/&#10;MvzgJ3SoElPjj2yCsBqu81TUsM4yECnO1XYDovk1ZFXK//zVNwAAAP//AwBQSwECLQAUAAYACAAA&#10;ACEAtoM4kv4AAADhAQAAEwAAAAAAAAAAAAAAAAAAAAAAW0NvbnRlbnRfVHlwZXNdLnhtbFBLAQIt&#10;ABQABgAIAAAAIQA4/SH/1gAAAJQBAAALAAAAAAAAAAAAAAAAAC8BAABfcmVscy8ucmVsc1BLAQIt&#10;ABQABgAIAAAAIQDD3wtwIwIAAEAEAAAOAAAAAAAAAAAAAAAAAC4CAABkcnMvZTJvRG9jLnhtbFBL&#10;AQItABQABgAIAAAAIQCcBgfj2gAAAAcBAAAPAAAAAAAAAAAAAAAAAH0EAABkcnMvZG93bnJldi54&#10;bWxQSwUGAAAAAAQABADzAAAAhAUAAAAA&#10;"/>
                  </w:pict>
                </mc:Fallback>
              </mc:AlternateContent>
            </w:r>
            <w:r w:rsidRPr="001122CA">
              <w:rPr>
                <w:rFonts w:ascii="Times New Roman" w:hAnsi="Times New Roman"/>
                <w:b/>
                <w:sz w:val="24"/>
                <w:szCs w:val="24"/>
              </w:rPr>
              <w:t>BỘ MÔN NGỮ VĂN</w:t>
            </w:r>
          </w:p>
        </w:tc>
        <w:tc>
          <w:tcPr>
            <w:tcW w:w="5310" w:type="dxa"/>
          </w:tcPr>
          <w:p w:rsidR="00926CAA" w:rsidRPr="001122CA" w:rsidRDefault="00926CAA" w:rsidP="001122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2CA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926CAA" w:rsidRPr="001122CA" w:rsidRDefault="00926CAA" w:rsidP="00112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CA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A2A4CE" wp14:editId="579915F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208280</wp:posOffset>
                      </wp:positionV>
                      <wp:extent cx="1816100" cy="0"/>
                      <wp:effectExtent l="0" t="0" r="31750" b="190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6388D" id="Straight Connector 3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35pt,16.4pt" to="201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+rY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folCId&#10;9GjvLRFN61GplQIFtUXgBKV643JIKNXOhlrpWe3Ni6bfHVK6bIlqeGT8ejGAkoWM5E1K2DgD9x36&#10;z5pBDDl6HWU717YLkCAIOsfuXO7d4WePKBxmi2yepdBEOvgSkg+Jxjr/iesOBaPAUqggHMnJ6cX5&#10;QITkQ0g4VnorpIzNlwr1BV7OJrOY4LQULDhDmLPNoZQWnUgYn/jFqsDzGGb1UbEI1nLCNjfbEyGv&#10;NlwuVcCDUoDOzbrOx49lutwsNovpaDqZb0bTtKpGH7fldDTfZh9m1VNVllX2M1DLpnkrGOMqsBtm&#10;NZv+3SzcXs11yu7TepcheYse9QKywz+Sjr0M7bsOwkGzy84OPYbxjMG3pxTm/3EP9uODX/8CAAD/&#10;/wMAUEsDBBQABgAIAAAAIQDgveri2wAAAAkBAAAPAAAAZHJzL2Rvd25yZXYueG1sTI/BTsMwEETv&#10;SPyDtUhcKmo3RQWFOBUCcuNCAXHdxksSEa/T2G0DX88iDnCc2afZmWI9+V4daIxdYAuLuQFFXAfX&#10;cWPh5bm6uAYVE7LDPjBZ+KQI6/L0pMDchSM/0WGTGiUhHHO00KY05FrHuiWPcR4GYrm9h9FjEjk2&#10;2o14lHDf68yYlfbYsXxocaC7luqPzd5biNUr7aqvWT0zb8smULa7f3xAa8/PptsbUImm9AfDT32p&#10;DqV02oY9u6h60YvVlaAWlplMEODSZGJsfw1dFvr/gvIbAAD//wMAUEsBAi0AFAAGAAgAAAAhALaD&#10;OJL+AAAA4QEAABMAAAAAAAAAAAAAAAAAAAAAAFtDb250ZW50X1R5cGVzXS54bWxQSwECLQAUAAYA&#10;CAAAACEAOP0h/9YAAACUAQAACwAAAAAAAAAAAAAAAAAvAQAAX3JlbHMvLnJlbHNQSwECLQAUAAYA&#10;CAAAACEAtivq2B0CAAA4BAAADgAAAAAAAAAAAAAAAAAuAgAAZHJzL2Uyb0RvYy54bWxQSwECLQAU&#10;AAYACAAAACEA4L3q4tsAAAAJAQAADwAAAAAAAAAAAAAAAAB3BAAAZHJzL2Rvd25yZXYueG1sUEsF&#10;BgAAAAAEAAQA8wAAAH8FAAAAAA==&#10;"/>
                  </w:pict>
                </mc:Fallback>
              </mc:AlternateContent>
            </w:r>
            <w:proofErr w:type="spellStart"/>
            <w:r w:rsidRPr="001122CA">
              <w:rPr>
                <w:rFonts w:ascii="Times New Roman" w:hAnsi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112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112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122CA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112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122CA">
              <w:rPr>
                <w:rFonts w:ascii="Times New Roman" w:hAnsi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112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</w:tbl>
    <w:p w:rsidR="00926CAA" w:rsidRDefault="00926CAA" w:rsidP="001122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122CA">
        <w:rPr>
          <w:rFonts w:ascii="Times New Roman" w:hAnsi="Times New Roman"/>
          <w:i/>
          <w:sz w:val="24"/>
          <w:szCs w:val="24"/>
        </w:rPr>
        <w:t xml:space="preserve">    </w:t>
      </w:r>
      <w:r w:rsidR="007F0AC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7F0ACE">
        <w:rPr>
          <w:rFonts w:ascii="Times New Roman" w:hAnsi="Times New Roman"/>
          <w:i/>
          <w:szCs w:val="24"/>
        </w:rPr>
        <w:t>Thanh</w:t>
      </w:r>
      <w:proofErr w:type="spellEnd"/>
      <w:r w:rsidRPr="007F0ACE">
        <w:rPr>
          <w:rFonts w:ascii="Times New Roman" w:hAnsi="Times New Roman"/>
          <w:i/>
          <w:szCs w:val="24"/>
        </w:rPr>
        <w:t xml:space="preserve"> </w:t>
      </w:r>
      <w:proofErr w:type="spellStart"/>
      <w:r w:rsidRPr="007F0ACE">
        <w:rPr>
          <w:rFonts w:ascii="Times New Roman" w:hAnsi="Times New Roman"/>
          <w:i/>
          <w:szCs w:val="24"/>
        </w:rPr>
        <w:t>Hóa</w:t>
      </w:r>
      <w:proofErr w:type="spellEnd"/>
      <w:r w:rsidRPr="007F0ACE">
        <w:rPr>
          <w:rFonts w:ascii="Times New Roman" w:hAnsi="Times New Roman"/>
          <w:i/>
          <w:szCs w:val="24"/>
        </w:rPr>
        <w:t xml:space="preserve">, </w:t>
      </w:r>
      <w:proofErr w:type="spellStart"/>
      <w:r w:rsidRPr="007F0ACE">
        <w:rPr>
          <w:rFonts w:ascii="Times New Roman" w:hAnsi="Times New Roman"/>
          <w:i/>
          <w:szCs w:val="24"/>
        </w:rPr>
        <w:t>ngày</w:t>
      </w:r>
      <w:proofErr w:type="spellEnd"/>
      <w:r w:rsidRPr="007F0ACE">
        <w:rPr>
          <w:rFonts w:ascii="Times New Roman" w:hAnsi="Times New Roman"/>
          <w:i/>
          <w:szCs w:val="24"/>
        </w:rPr>
        <w:t xml:space="preserve"> </w:t>
      </w:r>
      <w:proofErr w:type="gramStart"/>
      <w:r w:rsidRPr="007F0ACE">
        <w:rPr>
          <w:rFonts w:ascii="Times New Roman" w:hAnsi="Times New Roman"/>
          <w:i/>
          <w:szCs w:val="24"/>
        </w:rPr>
        <w:t xml:space="preserve">26  </w:t>
      </w:r>
      <w:proofErr w:type="spellStart"/>
      <w:r w:rsidRPr="007F0ACE">
        <w:rPr>
          <w:rFonts w:ascii="Times New Roman" w:hAnsi="Times New Roman"/>
          <w:i/>
          <w:szCs w:val="24"/>
        </w:rPr>
        <w:t>tháng</w:t>
      </w:r>
      <w:proofErr w:type="spellEnd"/>
      <w:proofErr w:type="gramEnd"/>
      <w:r w:rsidRPr="007F0ACE">
        <w:rPr>
          <w:rFonts w:ascii="Times New Roman" w:hAnsi="Times New Roman"/>
          <w:i/>
          <w:szCs w:val="24"/>
        </w:rPr>
        <w:t xml:space="preserve"> 6 </w:t>
      </w:r>
      <w:proofErr w:type="spellStart"/>
      <w:r w:rsidRPr="007F0ACE">
        <w:rPr>
          <w:rFonts w:ascii="Times New Roman" w:hAnsi="Times New Roman"/>
          <w:i/>
          <w:szCs w:val="24"/>
        </w:rPr>
        <w:t>năm</w:t>
      </w:r>
      <w:proofErr w:type="spellEnd"/>
      <w:r w:rsidRPr="007F0ACE">
        <w:rPr>
          <w:rFonts w:ascii="Times New Roman" w:hAnsi="Times New Roman"/>
          <w:i/>
          <w:szCs w:val="24"/>
        </w:rPr>
        <w:t xml:space="preserve"> 2021</w:t>
      </w:r>
      <w:r w:rsidR="001122CA" w:rsidRPr="007F0ACE">
        <w:rPr>
          <w:rFonts w:ascii="Times New Roman" w:hAnsi="Times New Roman"/>
          <w:i/>
          <w:szCs w:val="24"/>
        </w:rPr>
        <w:t xml:space="preserve"> </w:t>
      </w:r>
    </w:p>
    <w:p w:rsidR="001122CA" w:rsidRPr="001122CA" w:rsidRDefault="001122CA" w:rsidP="00112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6CAA" w:rsidRPr="00EC50BA" w:rsidRDefault="00926CAA" w:rsidP="001122C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C50BA">
        <w:rPr>
          <w:rFonts w:ascii="Times New Roman" w:hAnsi="Times New Roman"/>
          <w:b/>
          <w:sz w:val="26"/>
          <w:szCs w:val="26"/>
        </w:rPr>
        <w:t>DANH MỤC LUẬN VĂN TỐT NGHIỆP THẠC SĨ CỦA HỌC VIÊN</w:t>
      </w:r>
    </w:p>
    <w:p w:rsidR="00EC50BA" w:rsidRPr="00EC50BA" w:rsidRDefault="00EC50BA" w:rsidP="00EC50B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C50BA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EC5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C50BA">
        <w:rPr>
          <w:rFonts w:ascii="Times New Roman" w:hAnsi="Times New Roman"/>
          <w:b/>
          <w:sz w:val="26"/>
          <w:szCs w:val="26"/>
        </w:rPr>
        <w:t>ngành</w:t>
      </w:r>
      <w:proofErr w:type="spellEnd"/>
      <w:r w:rsidRPr="00EC50BA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EC50BA">
        <w:rPr>
          <w:rFonts w:ascii="Times New Roman" w:hAnsi="Times New Roman"/>
          <w:b/>
          <w:bCs/>
          <w:sz w:val="26"/>
          <w:szCs w:val="26"/>
        </w:rPr>
        <w:t>L</w:t>
      </w:r>
      <w:r w:rsidRPr="00EC50BA">
        <w:rPr>
          <w:rFonts w:ascii="Times New Roman" w:hAnsi="Times New Roman"/>
          <w:b/>
          <w:bCs/>
          <w:sz w:val="26"/>
          <w:szCs w:val="26"/>
        </w:rPr>
        <w:t>í</w:t>
      </w:r>
      <w:proofErr w:type="spellEnd"/>
      <w:r w:rsidRPr="00EC50B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C50BA">
        <w:rPr>
          <w:rFonts w:ascii="Times New Roman" w:hAnsi="Times New Roman"/>
          <w:b/>
          <w:bCs/>
          <w:sz w:val="26"/>
          <w:szCs w:val="26"/>
        </w:rPr>
        <w:t>luận</w:t>
      </w:r>
      <w:proofErr w:type="spellEnd"/>
      <w:r w:rsidRPr="00EC50B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C50BA">
        <w:rPr>
          <w:rFonts w:ascii="Times New Roman" w:hAnsi="Times New Roman"/>
          <w:b/>
          <w:bCs/>
          <w:sz w:val="26"/>
          <w:szCs w:val="26"/>
        </w:rPr>
        <w:t>và</w:t>
      </w:r>
      <w:proofErr w:type="spellEnd"/>
      <w:r w:rsidRPr="00EC50BA">
        <w:rPr>
          <w:rFonts w:ascii="Times New Roman" w:hAnsi="Times New Roman"/>
          <w:b/>
          <w:bCs/>
          <w:sz w:val="26"/>
          <w:szCs w:val="26"/>
        </w:rPr>
        <w:t xml:space="preserve"> PP</w:t>
      </w:r>
      <w:r w:rsidRPr="00EC50BA">
        <w:rPr>
          <w:rFonts w:ascii="Times New Roman" w:hAnsi="Times New Roman"/>
          <w:b/>
          <w:bCs/>
          <w:sz w:val="26"/>
          <w:szCs w:val="26"/>
        </w:rPr>
        <w:t>DH</w:t>
      </w:r>
      <w:r w:rsidRPr="00EC50B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C50BA">
        <w:rPr>
          <w:rFonts w:ascii="Times New Roman" w:hAnsi="Times New Roman"/>
          <w:b/>
          <w:bCs/>
          <w:sz w:val="26"/>
          <w:szCs w:val="26"/>
        </w:rPr>
        <w:t>bộ</w:t>
      </w:r>
      <w:proofErr w:type="spellEnd"/>
      <w:r w:rsidRPr="00EC50B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C50BA">
        <w:rPr>
          <w:rFonts w:ascii="Times New Roman" w:hAnsi="Times New Roman"/>
          <w:b/>
          <w:bCs/>
          <w:sz w:val="26"/>
          <w:szCs w:val="26"/>
        </w:rPr>
        <w:t>môn</w:t>
      </w:r>
      <w:proofErr w:type="spellEnd"/>
      <w:r w:rsidRPr="00EC50B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C50BA">
        <w:rPr>
          <w:rFonts w:ascii="Times New Roman" w:hAnsi="Times New Roman"/>
          <w:b/>
          <w:bCs/>
          <w:sz w:val="26"/>
          <w:szCs w:val="26"/>
        </w:rPr>
        <w:t>V</w:t>
      </w:r>
      <w:r w:rsidRPr="00EC50BA">
        <w:rPr>
          <w:rFonts w:ascii="Times New Roman" w:hAnsi="Times New Roman"/>
          <w:b/>
          <w:bCs/>
          <w:sz w:val="26"/>
          <w:szCs w:val="26"/>
        </w:rPr>
        <w:t>ăn</w:t>
      </w:r>
      <w:proofErr w:type="spellEnd"/>
      <w:r w:rsidRPr="00EC50BA">
        <w:rPr>
          <w:rFonts w:ascii="Times New Roman" w:hAnsi="Times New Roman"/>
          <w:b/>
          <w:bCs/>
          <w:sz w:val="26"/>
          <w:szCs w:val="26"/>
        </w:rPr>
        <w:t xml:space="preserve"> – </w:t>
      </w:r>
      <w:proofErr w:type="spellStart"/>
      <w:r w:rsidRPr="00EC50BA">
        <w:rPr>
          <w:rFonts w:ascii="Times New Roman" w:hAnsi="Times New Roman"/>
          <w:b/>
          <w:bCs/>
          <w:sz w:val="26"/>
          <w:szCs w:val="26"/>
        </w:rPr>
        <w:t>T</w:t>
      </w:r>
      <w:r w:rsidRPr="00EC50BA">
        <w:rPr>
          <w:rFonts w:ascii="Times New Roman" w:hAnsi="Times New Roman"/>
          <w:b/>
          <w:bCs/>
          <w:sz w:val="26"/>
          <w:szCs w:val="26"/>
        </w:rPr>
        <w:t>iếng</w:t>
      </w:r>
      <w:proofErr w:type="spellEnd"/>
      <w:r w:rsidRPr="00EC50B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C50BA">
        <w:rPr>
          <w:rFonts w:ascii="Times New Roman" w:hAnsi="Times New Roman"/>
          <w:b/>
          <w:bCs/>
          <w:sz w:val="26"/>
          <w:szCs w:val="26"/>
        </w:rPr>
        <w:t>V</w:t>
      </w:r>
      <w:r w:rsidRPr="00EC50BA">
        <w:rPr>
          <w:rFonts w:ascii="Times New Roman" w:hAnsi="Times New Roman"/>
          <w:b/>
          <w:bCs/>
          <w:sz w:val="26"/>
          <w:szCs w:val="26"/>
        </w:rPr>
        <w:t>iệt</w:t>
      </w:r>
      <w:proofErr w:type="spellEnd"/>
    </w:p>
    <w:p w:rsidR="00926CAA" w:rsidRPr="00EC50BA" w:rsidRDefault="00926CAA" w:rsidP="001122C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C50BA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Pr="00EC5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C50BA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EC50BA">
        <w:rPr>
          <w:rFonts w:ascii="Times New Roman" w:hAnsi="Times New Roman"/>
          <w:b/>
          <w:sz w:val="26"/>
          <w:szCs w:val="26"/>
        </w:rPr>
        <w:t>: 2020-2021</w:t>
      </w:r>
    </w:p>
    <w:p w:rsidR="00926CAA" w:rsidRPr="001122CA" w:rsidRDefault="00926CAA" w:rsidP="00112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5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380"/>
        <w:gridCol w:w="2368"/>
        <w:gridCol w:w="2672"/>
        <w:gridCol w:w="4410"/>
      </w:tblGrid>
      <w:tr w:rsidR="00EC50BA" w:rsidRPr="001122CA" w:rsidTr="00EC50BA">
        <w:tc>
          <w:tcPr>
            <w:tcW w:w="670" w:type="dxa"/>
            <w:shd w:val="clear" w:color="auto" w:fill="auto"/>
          </w:tcPr>
          <w:p w:rsidR="00EC50BA" w:rsidRPr="001122CA" w:rsidRDefault="00EC50BA" w:rsidP="00112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C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380" w:type="dxa"/>
            <w:shd w:val="clear" w:color="auto" w:fill="auto"/>
          </w:tcPr>
          <w:p w:rsidR="00EC50BA" w:rsidRPr="001122CA" w:rsidRDefault="00EC50BA" w:rsidP="00112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>đề</w:t>
            </w:r>
            <w:proofErr w:type="spellEnd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C50BA" w:rsidRPr="001122CA" w:rsidRDefault="00EC50BA" w:rsidP="00112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</w:p>
          <w:p w:rsidR="00EC50BA" w:rsidRPr="001122CA" w:rsidRDefault="00EC50BA" w:rsidP="00112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EC50BA" w:rsidRPr="001122CA" w:rsidRDefault="00EC50BA" w:rsidP="00112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>hướng</w:t>
            </w:r>
            <w:proofErr w:type="spellEnd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EC50BA" w:rsidRPr="001122CA" w:rsidRDefault="00EC50BA" w:rsidP="00112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>tóm</w:t>
            </w:r>
            <w:proofErr w:type="spellEnd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b/>
                <w:sz w:val="24"/>
                <w:szCs w:val="24"/>
              </w:rPr>
              <w:t>tắt</w:t>
            </w:r>
            <w:proofErr w:type="spellEnd"/>
          </w:p>
        </w:tc>
      </w:tr>
      <w:tr w:rsidR="00EC50BA" w:rsidRPr="001122CA" w:rsidTr="00EC50BA">
        <w:trPr>
          <w:trHeight w:val="1268"/>
        </w:trPr>
        <w:tc>
          <w:tcPr>
            <w:tcW w:w="670" w:type="dxa"/>
            <w:shd w:val="clear" w:color="auto" w:fill="auto"/>
            <w:vAlign w:val="center"/>
          </w:tcPr>
          <w:p w:rsidR="00EC50BA" w:rsidRPr="001122CA" w:rsidRDefault="00EC50BA" w:rsidP="001122CA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C50BA" w:rsidRPr="001122CA" w:rsidRDefault="00EC50BA" w:rsidP="001122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ngôn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2368" w:type="dxa"/>
            <w:shd w:val="clear" w:color="auto" w:fill="auto"/>
            <w:vAlign w:val="center"/>
          </w:tcPr>
          <w:p w:rsidR="00EC50BA" w:rsidRPr="001122CA" w:rsidRDefault="00EC50BA" w:rsidP="00EC5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2672" w:type="dxa"/>
            <w:shd w:val="clear" w:color="auto" w:fill="auto"/>
            <w:vAlign w:val="center"/>
          </w:tcPr>
          <w:p w:rsidR="00EC50BA" w:rsidRPr="001122CA" w:rsidRDefault="00EC50BA" w:rsidP="00EC5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2CA"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4410" w:type="dxa"/>
            <w:shd w:val="clear" w:color="auto" w:fill="auto"/>
            <w:vAlign w:val="center"/>
          </w:tcPr>
          <w:p w:rsidR="00EC50BA" w:rsidRPr="001122CA" w:rsidRDefault="00EC50BA" w:rsidP="00F62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ngôn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50BA" w:rsidRPr="001122CA" w:rsidTr="00EC50BA">
        <w:tc>
          <w:tcPr>
            <w:tcW w:w="670" w:type="dxa"/>
            <w:shd w:val="clear" w:color="auto" w:fill="auto"/>
            <w:vAlign w:val="center"/>
          </w:tcPr>
          <w:p w:rsidR="00EC50BA" w:rsidRPr="001122CA" w:rsidRDefault="00EC50BA" w:rsidP="001122CA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C50BA" w:rsidRPr="001122CA" w:rsidRDefault="00EC50BA" w:rsidP="001122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2368" w:type="dxa"/>
            <w:shd w:val="clear" w:color="auto" w:fill="auto"/>
            <w:vAlign w:val="center"/>
          </w:tcPr>
          <w:p w:rsidR="00EC50BA" w:rsidRPr="001122CA" w:rsidRDefault="00EC50BA" w:rsidP="00EC5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Thiên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672" w:type="dxa"/>
            <w:shd w:val="clear" w:color="auto" w:fill="auto"/>
            <w:vAlign w:val="center"/>
          </w:tcPr>
          <w:p w:rsidR="00EC50BA" w:rsidRPr="001122CA" w:rsidRDefault="00EC50BA" w:rsidP="00EC5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2CA">
              <w:rPr>
                <w:rFonts w:ascii="Times New Roman" w:hAnsi="Times New Roman"/>
                <w:sz w:val="24"/>
                <w:szCs w:val="24"/>
              </w:rPr>
              <w:t>PGS.TS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4410" w:type="dxa"/>
            <w:shd w:val="clear" w:color="auto" w:fill="auto"/>
            <w:vAlign w:val="center"/>
          </w:tcPr>
          <w:p w:rsidR="00EC50BA" w:rsidRPr="001122CA" w:rsidRDefault="00EC50BA" w:rsidP="00F62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122CA">
              <w:rPr>
                <w:rFonts w:ascii="Times New Roman" w:hAnsi="Times New Roman"/>
                <w:sz w:val="24"/>
                <w:szCs w:val="24"/>
              </w:rPr>
              <w:t>hát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50BA" w:rsidRPr="001122CA" w:rsidTr="00EC50BA">
        <w:tc>
          <w:tcPr>
            <w:tcW w:w="670" w:type="dxa"/>
            <w:shd w:val="clear" w:color="auto" w:fill="auto"/>
            <w:vAlign w:val="center"/>
          </w:tcPr>
          <w:p w:rsidR="00EC50BA" w:rsidRPr="001122CA" w:rsidRDefault="00EC50BA" w:rsidP="001122CA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C50BA" w:rsidRPr="001122CA" w:rsidRDefault="00EC50BA" w:rsidP="001122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thơ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C50BA" w:rsidRPr="001122CA" w:rsidRDefault="00EC50BA" w:rsidP="00EC5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Bùi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Nhật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Minh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EC50BA" w:rsidRPr="001122CA" w:rsidRDefault="00EC50BA" w:rsidP="00EC5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2CA"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4410" w:type="dxa"/>
            <w:shd w:val="clear" w:color="auto" w:fill="auto"/>
            <w:vAlign w:val="center"/>
          </w:tcPr>
          <w:p w:rsidR="00EC50BA" w:rsidRPr="001122CA" w:rsidRDefault="00EC50BA" w:rsidP="00F62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122CA">
              <w:rPr>
                <w:rFonts w:ascii="Times New Roman" w:hAnsi="Times New Roman"/>
                <w:sz w:val="24"/>
                <w:szCs w:val="24"/>
              </w:rPr>
              <w:t>ận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thơ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50BA" w:rsidRPr="001122CA" w:rsidTr="00EC50BA">
        <w:tc>
          <w:tcPr>
            <w:tcW w:w="670" w:type="dxa"/>
            <w:shd w:val="clear" w:color="auto" w:fill="auto"/>
            <w:vAlign w:val="center"/>
          </w:tcPr>
          <w:p w:rsidR="00EC50BA" w:rsidRPr="001122CA" w:rsidRDefault="00EC50BA" w:rsidP="001122CA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C50BA" w:rsidRPr="001122CA" w:rsidRDefault="00EC50BA" w:rsidP="001122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hỏi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duy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THPT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Thơ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2368" w:type="dxa"/>
            <w:shd w:val="clear" w:color="auto" w:fill="auto"/>
            <w:vAlign w:val="center"/>
          </w:tcPr>
          <w:p w:rsidR="00EC50BA" w:rsidRPr="001122CA" w:rsidRDefault="00EC50BA" w:rsidP="00EC5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Thúy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2672" w:type="dxa"/>
            <w:shd w:val="clear" w:color="auto" w:fill="auto"/>
            <w:vAlign w:val="center"/>
          </w:tcPr>
          <w:p w:rsidR="00EC50BA" w:rsidRPr="001122CA" w:rsidRDefault="00EC50BA" w:rsidP="00EC5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2CA">
              <w:rPr>
                <w:rFonts w:ascii="Times New Roman" w:hAnsi="Times New Roman"/>
                <w:sz w:val="24"/>
                <w:szCs w:val="24"/>
              </w:rPr>
              <w:t>PGS.TS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Mai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EC50BA" w:rsidRPr="001122CA" w:rsidRDefault="00EC50BA" w:rsidP="00F62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1122CA">
              <w:rPr>
                <w:rFonts w:ascii="Times New Roman" w:hAnsi="Times New Roman"/>
                <w:sz w:val="24"/>
                <w:szCs w:val="24"/>
              </w:rPr>
              <w:t>ây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hỏi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duy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THPT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Thơ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mới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50BA" w:rsidRPr="001122CA" w:rsidTr="00EC50BA">
        <w:tc>
          <w:tcPr>
            <w:tcW w:w="670" w:type="dxa"/>
            <w:shd w:val="clear" w:color="auto" w:fill="auto"/>
            <w:vAlign w:val="center"/>
          </w:tcPr>
          <w:p w:rsidR="00EC50BA" w:rsidRPr="001122CA" w:rsidRDefault="00EC50BA" w:rsidP="001122CA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C50BA" w:rsidRPr="001122CA" w:rsidRDefault="00EC50BA" w:rsidP="001122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tin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C50BA" w:rsidRPr="001122CA" w:rsidRDefault="00EC50BA" w:rsidP="00EC5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Thơ</w:t>
            </w:r>
            <w:proofErr w:type="spellEnd"/>
          </w:p>
        </w:tc>
        <w:tc>
          <w:tcPr>
            <w:tcW w:w="2672" w:type="dxa"/>
            <w:shd w:val="clear" w:color="auto" w:fill="auto"/>
            <w:vAlign w:val="center"/>
          </w:tcPr>
          <w:p w:rsidR="00EC50BA" w:rsidRPr="001122CA" w:rsidRDefault="00EC50BA" w:rsidP="00EC5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2CA">
              <w:rPr>
                <w:rFonts w:ascii="Times New Roman" w:hAnsi="Times New Roman"/>
                <w:sz w:val="24"/>
                <w:szCs w:val="24"/>
              </w:rPr>
              <w:t>PGS.TS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Mai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EC50BA" w:rsidRPr="001122CA" w:rsidRDefault="00EC50BA" w:rsidP="00F62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122CA">
              <w:rPr>
                <w:rFonts w:ascii="Times New Roman" w:hAnsi="Times New Roman"/>
                <w:sz w:val="24"/>
                <w:szCs w:val="24"/>
              </w:rPr>
              <w:t>ích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tin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50BA" w:rsidRPr="001122CA" w:rsidTr="00EC50BA">
        <w:tc>
          <w:tcPr>
            <w:tcW w:w="670" w:type="dxa"/>
            <w:shd w:val="clear" w:color="auto" w:fill="auto"/>
            <w:vAlign w:val="center"/>
          </w:tcPr>
          <w:p w:rsidR="00EC50BA" w:rsidRPr="001122CA" w:rsidRDefault="00EC50BA" w:rsidP="001122CA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C50BA" w:rsidRPr="001122CA" w:rsidRDefault="00EC50BA" w:rsidP="001122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truyện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mạng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Tám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1945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C50BA" w:rsidRPr="001122CA" w:rsidRDefault="00EC50BA" w:rsidP="00EC5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2672" w:type="dxa"/>
            <w:shd w:val="clear" w:color="auto" w:fill="auto"/>
            <w:vAlign w:val="center"/>
          </w:tcPr>
          <w:p w:rsidR="00EC50BA" w:rsidRPr="001122CA" w:rsidRDefault="00EC50BA" w:rsidP="00EC5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2CA">
              <w:rPr>
                <w:rFonts w:ascii="Times New Roman" w:hAnsi="Times New Roman"/>
                <w:sz w:val="24"/>
                <w:szCs w:val="24"/>
              </w:rPr>
              <w:t>PGS.TS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4410" w:type="dxa"/>
            <w:shd w:val="clear" w:color="auto" w:fill="auto"/>
            <w:vAlign w:val="center"/>
          </w:tcPr>
          <w:p w:rsidR="00EC50BA" w:rsidRPr="001122CA" w:rsidRDefault="00EC50BA" w:rsidP="00F621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122CA">
              <w:rPr>
                <w:rFonts w:ascii="Times New Roman" w:hAnsi="Times New Roman"/>
                <w:sz w:val="24"/>
                <w:szCs w:val="24"/>
              </w:rPr>
              <w:t>ích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truyện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mạng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2CA">
              <w:rPr>
                <w:rFonts w:ascii="Times New Roman" w:hAnsi="Times New Roman"/>
                <w:sz w:val="24"/>
                <w:szCs w:val="24"/>
              </w:rPr>
              <w:t>Tám</w:t>
            </w:r>
            <w:proofErr w:type="spellEnd"/>
            <w:r w:rsidRPr="001122CA">
              <w:rPr>
                <w:rFonts w:ascii="Times New Roman" w:hAnsi="Times New Roman"/>
                <w:sz w:val="24"/>
                <w:szCs w:val="24"/>
              </w:rPr>
              <w:t xml:space="preserve"> 1945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16E99" w:rsidRPr="008C48D1" w:rsidRDefault="00216E99" w:rsidP="00216E99">
      <w:pPr>
        <w:spacing w:after="0"/>
        <w:rPr>
          <w:rFonts w:ascii="Times New Roman" w:hAnsi="Times New Roman"/>
          <w:sz w:val="26"/>
          <w:szCs w:val="26"/>
        </w:rPr>
      </w:pPr>
    </w:p>
    <w:p w:rsidR="00216E99" w:rsidRPr="00D63BEC" w:rsidRDefault="00216E99" w:rsidP="00216E99">
      <w:pPr>
        <w:jc w:val="both"/>
        <w:rPr>
          <w:rFonts w:ascii="Times New Roman" w:hAnsi="Times New Roman"/>
          <w:b/>
          <w:sz w:val="26"/>
        </w:rPr>
      </w:pPr>
      <w:r w:rsidRPr="00D63BE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</w:t>
      </w:r>
      <w:r w:rsidRPr="00D63BEC">
        <w:rPr>
          <w:rFonts w:ascii="Times New Roman" w:hAnsi="Times New Roman"/>
        </w:rPr>
        <w:t xml:space="preserve">   </w:t>
      </w:r>
      <w:r w:rsidRPr="00D63BEC">
        <w:rPr>
          <w:rFonts w:ascii="Times New Roman" w:hAnsi="Times New Roman"/>
          <w:b/>
          <w:sz w:val="26"/>
        </w:rPr>
        <w:t>TRƯỞNG BỘ MÔN</w:t>
      </w:r>
    </w:p>
    <w:p w:rsidR="00216E99" w:rsidRPr="00D63BEC" w:rsidRDefault="00216E99" w:rsidP="00216E99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6"/>
          <w:lang w:val="it-IT"/>
        </w:rPr>
      </w:pPr>
      <w:r w:rsidRPr="00D63BEC">
        <w:rPr>
          <w:rFonts w:ascii="Times New Roman" w:hAnsi="Times New Roman"/>
          <w:b/>
          <w:i/>
          <w:sz w:val="18"/>
          <w:szCs w:val="26"/>
          <w:lang w:val="it-IT"/>
        </w:rPr>
        <w:t>Lưu</w:t>
      </w:r>
      <w:r w:rsidRPr="00D63BEC">
        <w:rPr>
          <w:rFonts w:ascii="Times New Roman" w:hAnsi="Times New Roman"/>
          <w:b/>
          <w:sz w:val="18"/>
          <w:szCs w:val="26"/>
          <w:lang w:val="it-IT"/>
        </w:rPr>
        <w:t>:</w:t>
      </w:r>
    </w:p>
    <w:p w:rsidR="00216E99" w:rsidRPr="00D63BEC" w:rsidRDefault="00216E99" w:rsidP="00216E9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6"/>
          <w:lang w:val="it-IT"/>
        </w:rPr>
      </w:pPr>
      <w:r w:rsidRPr="002630CE">
        <w:rPr>
          <w:rFonts w:ascii="Times New Roman" w:hAnsi="Times New Roman"/>
          <w:sz w:val="18"/>
          <w:szCs w:val="26"/>
          <w:lang w:val="it-IT"/>
        </w:rPr>
        <w:t>-</w:t>
      </w:r>
      <w:r w:rsidRPr="00D63BEC">
        <w:rPr>
          <w:rFonts w:ascii="Times New Roman" w:hAnsi="Times New Roman"/>
          <w:b/>
          <w:sz w:val="18"/>
          <w:szCs w:val="26"/>
          <w:lang w:val="it-IT"/>
        </w:rPr>
        <w:t xml:space="preserve"> </w:t>
      </w:r>
      <w:r w:rsidRPr="00D63BEC">
        <w:rPr>
          <w:rFonts w:ascii="Times New Roman" w:hAnsi="Times New Roman"/>
          <w:sz w:val="18"/>
          <w:szCs w:val="26"/>
          <w:lang w:val="it-IT"/>
        </w:rPr>
        <w:t>Giáo vụ khoa Khoa học xã hội;</w:t>
      </w:r>
    </w:p>
    <w:p w:rsidR="00216E99" w:rsidRPr="00D63BEC" w:rsidRDefault="00216E99" w:rsidP="00216E99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63BEC">
        <w:rPr>
          <w:rFonts w:ascii="Times New Roman" w:hAnsi="Times New Roman"/>
          <w:sz w:val="18"/>
          <w:szCs w:val="26"/>
          <w:lang w:val="it-IT"/>
        </w:rPr>
        <w:t>- Bộ môn Ngữ văn.</w:t>
      </w:r>
    </w:p>
    <w:p w:rsidR="00216E99" w:rsidRPr="00D63BEC" w:rsidRDefault="00216E99" w:rsidP="00216E99">
      <w:pPr>
        <w:jc w:val="both"/>
        <w:rPr>
          <w:rFonts w:ascii="Times New Roman" w:hAnsi="Times New Roman"/>
          <w:b/>
        </w:rPr>
      </w:pPr>
      <w:r w:rsidRPr="00D63BE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D63BEC">
        <w:rPr>
          <w:rFonts w:ascii="Times New Roman" w:hAnsi="Times New Roman"/>
        </w:rPr>
        <w:t xml:space="preserve"> </w:t>
      </w:r>
      <w:proofErr w:type="spellStart"/>
      <w:r w:rsidRPr="00D63BEC">
        <w:rPr>
          <w:rFonts w:ascii="Times New Roman" w:hAnsi="Times New Roman"/>
          <w:b/>
          <w:sz w:val="26"/>
        </w:rPr>
        <w:t>Vũ</w:t>
      </w:r>
      <w:proofErr w:type="spellEnd"/>
      <w:r w:rsidRPr="00D63BEC">
        <w:rPr>
          <w:rFonts w:ascii="Times New Roman" w:hAnsi="Times New Roman"/>
          <w:b/>
          <w:sz w:val="26"/>
        </w:rPr>
        <w:t xml:space="preserve"> </w:t>
      </w:r>
      <w:proofErr w:type="spellStart"/>
      <w:r w:rsidRPr="00D63BEC">
        <w:rPr>
          <w:rFonts w:ascii="Times New Roman" w:hAnsi="Times New Roman"/>
          <w:b/>
          <w:sz w:val="26"/>
        </w:rPr>
        <w:t>Thanh</w:t>
      </w:r>
      <w:proofErr w:type="spellEnd"/>
      <w:r w:rsidRPr="00D63BEC">
        <w:rPr>
          <w:rFonts w:ascii="Times New Roman" w:hAnsi="Times New Roman"/>
          <w:b/>
          <w:sz w:val="26"/>
        </w:rPr>
        <w:t xml:space="preserve"> </w:t>
      </w:r>
      <w:proofErr w:type="spellStart"/>
      <w:r w:rsidRPr="00D63BEC">
        <w:rPr>
          <w:rFonts w:ascii="Times New Roman" w:hAnsi="Times New Roman"/>
          <w:b/>
          <w:sz w:val="26"/>
        </w:rPr>
        <w:t>Hà</w:t>
      </w:r>
      <w:proofErr w:type="spellEnd"/>
    </w:p>
    <w:p w:rsidR="00216E99" w:rsidRDefault="00216E99" w:rsidP="00216E99"/>
    <w:p w:rsidR="00491AEA" w:rsidRPr="001122CA" w:rsidRDefault="00491AEA" w:rsidP="001122CA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91AEA" w:rsidRPr="001122CA" w:rsidSect="001122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708C"/>
    <w:multiLevelType w:val="hybridMultilevel"/>
    <w:tmpl w:val="FC8406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AA"/>
    <w:rsid w:val="001122CA"/>
    <w:rsid w:val="00216E99"/>
    <w:rsid w:val="00491AEA"/>
    <w:rsid w:val="007F0ACE"/>
    <w:rsid w:val="00926CAA"/>
    <w:rsid w:val="00B616B0"/>
    <w:rsid w:val="00D768B8"/>
    <w:rsid w:val="00EC50BA"/>
    <w:rsid w:val="00F6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910A"/>
  <w15:chartTrackingRefBased/>
  <w15:docId w15:val="{BF889325-4973-477B-9817-17B6EC29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CA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CAA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iachidoanhnghiep.com/images/news/daihocHongDuc_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2021-08-24T02:46:00Z</dcterms:created>
  <dcterms:modified xsi:type="dcterms:W3CDTF">2021-08-24T03:37:00Z</dcterms:modified>
</cp:coreProperties>
</file>