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9"/>
        <w:gridCol w:w="6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ĐOÀN TRƯỜNG ĐH HỒNG ĐỨC</w:t>
            </w:r>
          </w:p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260985</wp:posOffset>
                      </wp:positionV>
                      <wp:extent cx="21272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4pt;margin-top:20.55pt;height:0pt;width:167.5pt;z-index:251659264;mso-width-relative:page;mso-height-relative:page;" filled="f" stroked="t" coordsize="21600,21600" o:gfxdata="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241a1QAAAAgBAAAP&#10;AAAAAAAAAAEAIAAAACIAAABkcnMvZG93bnJldi54bWxQSwECFAAUAAAACACHTuJAmRedhuIBAADn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pt-BR"/>
              </w:rPr>
              <w:t xml:space="preserve">LCĐ KHOA </w:t>
            </w:r>
            <w:r>
              <w:rPr>
                <w:rFonts w:hint="default" w:ascii="Times New Roman" w:hAnsi="Times New Roman"/>
                <w:lang w:val="en-US"/>
              </w:rPr>
              <w:t>GIÁO DỤC THỂ CHẤT</w:t>
            </w:r>
          </w:p>
        </w:tc>
        <w:tc>
          <w:tcPr>
            <w:tcW w:w="6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CỘNG HÒA XÃ HỘI CHỦ NGHĨA VIỆT NAM</w:t>
            </w:r>
          </w:p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hint="eastAsia" w:ascii="Times New Roman" w:hAnsi="Times New Roman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ộc lập - Tự do – Hạnh phúc</w:t>
            </w:r>
          </w:p>
        </w:tc>
      </w:tr>
    </w:tbl>
    <w:p>
      <w:pPr>
        <w:wordWrap w:val="0"/>
        <w:jc w:val="right"/>
        <w:rPr>
          <w:rFonts w:hint="default" w:ascii="Times New Roman" w:hAnsi="Times New Roman"/>
          <w:i/>
          <w:lang w:val="en-US"/>
        </w:rPr>
      </w:pPr>
      <w:r>
        <w:rPr>
          <w:rFonts w:hint="default" w:ascii="Times New Roman" w:hAnsi="Times New Roman"/>
          <w:i/>
          <w:lang w:val="en-US"/>
        </w:rPr>
        <w:t xml:space="preserve">      </w:t>
      </w:r>
    </w:p>
    <w:p>
      <w:pPr>
        <w:wordWrap/>
        <w:ind w:right="-372" w:rightChars="-133"/>
        <w:jc w:val="right"/>
        <w:rPr>
          <w:rFonts w:hint="default" w:ascii="Times New Roman" w:hAnsi="Times New Roman"/>
          <w:i/>
          <w:lang w:val="en-US"/>
        </w:rPr>
      </w:pPr>
      <w:r>
        <w:rPr>
          <w:rFonts w:hint="default" w:ascii="Times New Roman" w:hAnsi="Times New Roman"/>
          <w:i/>
          <w:lang w:val="en-US"/>
        </w:rPr>
        <w:t xml:space="preserve">      </w:t>
      </w:r>
      <w:r>
        <w:rPr>
          <w:rFonts w:ascii="Times New Roman" w:hAnsi="Times New Roman"/>
          <w:i/>
          <w:lang w:val="pt-BR"/>
        </w:rPr>
        <w:t>Thanh Hoá, ngày 25 tháng 2 năm 2022</w:t>
      </w:r>
      <w:r>
        <w:rPr>
          <w:rFonts w:hint="default" w:ascii="Times New Roman" w:hAnsi="Times New Roman"/>
          <w:i/>
          <w:lang w:val="en-US"/>
        </w:rPr>
        <w:t xml:space="preserve"> </w:t>
      </w:r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  <w:t>THỐNG KÊ SỐ LƯỢNG ĐOÀN VIÊN SINH VIÊN</w:t>
      </w:r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  <w:t xml:space="preserve"> KHOA GIÁO DỤC THỂ CHẤT</w:t>
      </w:r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  <w:bookmarkStart w:id="0" w:name="_GoBack"/>
      <w:bookmarkEnd w:id="0"/>
    </w:p>
    <w:p>
      <w:pPr>
        <w:wordWrap/>
        <w:jc w:val="center"/>
        <w:rPr>
          <w:rFonts w:hint="default" w:ascii="Times New Roman" w:hAnsi="Times New Roman"/>
          <w:b/>
          <w:bCs/>
          <w:i w:val="0"/>
          <w:iCs/>
          <w:sz w:val="28"/>
          <w:szCs w:val="28"/>
          <w:lang w:val="en-US"/>
        </w:rPr>
      </w:pPr>
    </w:p>
    <w:tbl>
      <w:tblPr>
        <w:tblStyle w:val="4"/>
        <w:tblW w:w="945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0"/>
        <w:gridCol w:w="3561"/>
        <w:gridCol w:w="2619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STT</w:t>
            </w:r>
          </w:p>
        </w:tc>
        <w:tc>
          <w:tcPr>
            <w:tcW w:w="3561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LỚP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SL THÀNH VIÊN</w:t>
            </w:r>
          </w:p>
        </w:tc>
        <w:tc>
          <w:tcPr>
            <w:tcW w:w="2250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1</w:t>
            </w:r>
          </w:p>
        </w:tc>
        <w:tc>
          <w:tcPr>
            <w:tcW w:w="3561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K21 GDTC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15</w:t>
            </w:r>
          </w:p>
        </w:tc>
        <w:tc>
          <w:tcPr>
            <w:tcW w:w="225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3561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K22 GDTC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09</w:t>
            </w:r>
          </w:p>
        </w:tc>
        <w:tc>
          <w:tcPr>
            <w:tcW w:w="225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561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K23 GDTC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25</w:t>
            </w:r>
          </w:p>
        </w:tc>
        <w:tc>
          <w:tcPr>
            <w:tcW w:w="225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3561" w:type="dxa"/>
          </w:tcPr>
          <w:p>
            <w:pPr>
              <w:wordWrap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K24 GDTC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8"/>
                <w:szCs w:val="28"/>
                <w:vertAlign w:val="baseline"/>
                <w:lang w:val="en-US"/>
              </w:rPr>
              <w:t>42</w:t>
            </w:r>
          </w:p>
        </w:tc>
        <w:tc>
          <w:tcPr>
            <w:tcW w:w="225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561" w:type="dxa"/>
          </w:tcPr>
          <w:p>
            <w:pPr>
              <w:wordWrap/>
              <w:jc w:val="righ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TỔNG</w:t>
            </w:r>
          </w:p>
        </w:tc>
        <w:tc>
          <w:tcPr>
            <w:tcW w:w="2619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  <w:t>91</w:t>
            </w:r>
          </w:p>
        </w:tc>
        <w:tc>
          <w:tcPr>
            <w:tcW w:w="2250" w:type="dxa"/>
          </w:tcPr>
          <w:p>
            <w:pPr>
              <w:wordWrap/>
              <w:jc w:val="left"/>
              <w:rPr>
                <w:rFonts w:hint="default" w:ascii="Times New Roman" w:hAnsi="Times New Roman"/>
                <w:b/>
                <w:bCs/>
                <w:i w:val="0"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wordWrap/>
        <w:jc w:val="left"/>
        <w:rPr>
          <w:rFonts w:ascii="Times New Roman" w:hAnsi="Times New Roman"/>
          <w:i/>
          <w:lang w:val="pt-BR"/>
        </w:rPr>
      </w:pPr>
    </w:p>
    <w:p>
      <w:pPr>
        <w:wordWrap/>
        <w:jc w:val="right"/>
        <w:rPr>
          <w:rFonts w:ascii="Times New Roman" w:hAnsi="Times New Roman"/>
          <w:i/>
          <w:lang w:val="pt-BR"/>
        </w:rPr>
      </w:pPr>
    </w:p>
    <w:p>
      <w:pPr>
        <w:wordWrap/>
        <w:jc w:val="right"/>
        <w:rPr>
          <w:rFonts w:hint="default"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pt-BR"/>
        </w:rPr>
        <w:t>Thanh Hoá, ngày 25 tháng 2 năm 2022</w:t>
      </w:r>
      <w:r>
        <w:rPr>
          <w:rFonts w:hint="default" w:ascii="Times New Roman" w:hAnsi="Times New Roman"/>
          <w:i/>
          <w:lang w:val="en-US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Xác nhận BCN Khoa</w:t>
            </w: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Trưởng Khoa</w:t>
            </w: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Nguyễn Văn Toàn</w:t>
            </w:r>
          </w:p>
        </w:tc>
        <w:tc>
          <w:tcPr>
            <w:tcW w:w="4261" w:type="dxa"/>
          </w:tcPr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Người lập danh sách</w:t>
            </w: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Bí thư LCĐ</w:t>
            </w: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/>
                <w:vertAlign w:val="baseline"/>
                <w:lang w:val="en-US"/>
              </w:rPr>
              <w:t>Nguyễn Thị Diệp Ly</w:t>
            </w:r>
          </w:p>
        </w:tc>
      </w:tr>
    </w:tbl>
    <w:p>
      <w:pPr>
        <w:wordWrap/>
        <w:jc w:val="left"/>
        <w:rPr>
          <w:rFonts w:hint="default" w:ascii="Times New Roman" w:hAnsi="Times New Roman"/>
          <w:i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00BD0"/>
    <w:rsid w:val="587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2022-03-03T10:09:00Z</dcterms:created>
  <dc:creator>DELL</dc:creator>
  <cp:lastModifiedBy>DELL</cp:lastModifiedBy>
  <dcterms:modified xsi:type="dcterms:W3CDTF">2022-03-03T10:24:23Z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B5EB81A0FF9D45C99079E1A86419750D</vt:lpwstr>
  </property>
</Properties>
</file>