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61" w:rsidRPr="00ED152A" w:rsidRDefault="004C1F61" w:rsidP="00897FCC">
      <w:pPr>
        <w:shd w:val="clear" w:color="auto" w:fill="FFFFFF"/>
        <w:spacing w:line="360" w:lineRule="auto"/>
        <w:jc w:val="both"/>
        <w:rPr>
          <w:rFonts w:eastAsia="Times New Roman" w:cs="Times New Roman"/>
          <w:b/>
          <w:color w:val="0D0D0D" w:themeColor="text1" w:themeTint="F2"/>
          <w:szCs w:val="28"/>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27 tháng 12 năm 2021, Th.S Đỗ Thị Hồng Hạnh đã tiến hành báo cáo chuyên đề: </w:t>
      </w:r>
      <w:r w:rsidRPr="00ED152A">
        <w:rPr>
          <w:rFonts w:cs="Times New Roman"/>
          <w:b/>
          <w:color w:val="0D0D0D" w:themeColor="text1" w:themeTint="F2"/>
          <w:szCs w:val="28"/>
        </w:rPr>
        <w:t>Giảng viên với nhiệm vụ nghiên cứu khoa học và chuyển giao công nghệ</w:t>
      </w:r>
      <w:r w:rsidRPr="00ED152A">
        <w:rPr>
          <w:rFonts w:eastAsia="Times New Roman" w:cs="Times New Roman"/>
          <w:b/>
          <w:color w:val="0D0D0D" w:themeColor="text1" w:themeTint="F2"/>
          <w:szCs w:val="28"/>
        </w:rPr>
        <w:t>.</w:t>
      </w:r>
    </w:p>
    <w:p w:rsidR="00FD7BCE" w:rsidRPr="00ED152A" w:rsidRDefault="00180706" w:rsidP="00897FCC">
      <w:pPr>
        <w:shd w:val="clear" w:color="auto" w:fill="FFFFFF"/>
        <w:spacing w:line="360" w:lineRule="auto"/>
        <w:jc w:val="both"/>
        <w:rPr>
          <w:rFonts w:cs="Times New Roman"/>
          <w:color w:val="0D0D0D" w:themeColor="text1" w:themeTint="F2"/>
          <w:szCs w:val="28"/>
          <w:shd w:val="clear" w:color="auto" w:fill="FFFFFF"/>
        </w:rPr>
      </w:pPr>
      <w:r w:rsidRPr="00ED152A">
        <w:rPr>
          <w:rFonts w:cs="Times New Roman"/>
          <w:color w:val="0D0D0D" w:themeColor="text1" w:themeTint="F2"/>
          <w:szCs w:val="28"/>
        </w:rPr>
        <w:tab/>
      </w:r>
      <w:r w:rsidR="00FD7BCE" w:rsidRPr="00ED152A">
        <w:rPr>
          <w:rFonts w:cs="Times New Roman"/>
          <w:color w:val="0D0D0D" w:themeColor="text1" w:themeTint="F2"/>
          <w:szCs w:val="28"/>
          <w:shd w:val="clear" w:color="auto" w:fill="FFFFFF"/>
        </w:rPr>
        <w:t>Cùng với hoạt động giảng dạ</w:t>
      </w:r>
      <w:r w:rsidR="00321AEE" w:rsidRPr="00ED152A">
        <w:rPr>
          <w:rFonts w:cs="Times New Roman"/>
          <w:color w:val="0D0D0D" w:themeColor="text1" w:themeTint="F2"/>
          <w:szCs w:val="28"/>
          <w:shd w:val="clear" w:color="auto" w:fill="FFFFFF"/>
        </w:rPr>
        <w:t>y,</w:t>
      </w:r>
      <w:r w:rsidR="00FD7BCE" w:rsidRPr="00ED152A">
        <w:rPr>
          <w:rFonts w:cs="Times New Roman"/>
          <w:color w:val="0D0D0D" w:themeColor="text1" w:themeTint="F2"/>
          <w:szCs w:val="28"/>
          <w:shd w:val="clear" w:color="auto" w:fill="FFFFFF"/>
        </w:rPr>
        <w:t xml:space="preserve"> NCKH là một nhiệm vụ không thể thiếu củ</w:t>
      </w:r>
      <w:r w:rsidR="00321AEE" w:rsidRPr="00ED152A">
        <w:rPr>
          <w:rFonts w:cs="Times New Roman"/>
          <w:color w:val="0D0D0D" w:themeColor="text1" w:themeTint="F2"/>
          <w:szCs w:val="28"/>
          <w:shd w:val="clear" w:color="auto" w:fill="FFFFFF"/>
        </w:rPr>
        <w:t>a giảng viên</w:t>
      </w:r>
      <w:r w:rsidR="00FD7BCE" w:rsidRPr="00ED152A">
        <w:rPr>
          <w:rFonts w:cs="Times New Roman"/>
          <w:color w:val="0D0D0D" w:themeColor="text1" w:themeTint="F2"/>
          <w:szCs w:val="28"/>
          <w:shd w:val="clear" w:color="auto" w:fill="FFFFFF"/>
        </w:rPr>
        <w:t xml:space="preserve"> ở cơ sở</w:t>
      </w:r>
      <w:r w:rsidR="00321AEE" w:rsidRPr="00ED152A">
        <w:rPr>
          <w:rFonts w:cs="Times New Roman"/>
          <w:color w:val="0D0D0D" w:themeColor="text1" w:themeTint="F2"/>
          <w:szCs w:val="28"/>
          <w:shd w:val="clear" w:color="auto" w:fill="FFFFFF"/>
        </w:rPr>
        <w:t xml:space="preserve"> giáo dục đại học</w:t>
      </w:r>
      <w:r w:rsidR="00FD7BCE" w:rsidRPr="00ED152A">
        <w:rPr>
          <w:rFonts w:cs="Times New Roman"/>
          <w:color w:val="0D0D0D" w:themeColor="text1" w:themeTint="F2"/>
          <w:szCs w:val="28"/>
          <w:shd w:val="clear" w:color="auto" w:fill="FFFFFF"/>
        </w:rPr>
        <w:t>. Giảng dạy và NCKH là hai nhiệm vụ cơ bả</w:t>
      </w:r>
      <w:r w:rsidR="00321AEE" w:rsidRPr="00ED152A">
        <w:rPr>
          <w:rFonts w:cs="Times New Roman"/>
          <w:color w:val="0D0D0D" w:themeColor="text1" w:themeTint="F2"/>
          <w:szCs w:val="28"/>
          <w:shd w:val="clear" w:color="auto" w:fill="FFFFFF"/>
        </w:rPr>
        <w:t xml:space="preserve">n, </w:t>
      </w:r>
      <w:r w:rsidR="00FD7BCE" w:rsidRPr="00ED152A">
        <w:rPr>
          <w:rFonts w:cs="Times New Roman"/>
          <w:color w:val="0D0D0D" w:themeColor="text1" w:themeTint="F2"/>
          <w:szCs w:val="28"/>
          <w:shd w:val="clear" w:color="auto" w:fill="FFFFFF"/>
        </w:rPr>
        <w:t>có mối quan hệ gắn bó hữu cơ chặt chẽ và hỗ trợ cho nhau</w:t>
      </w:r>
      <w:r w:rsidR="00321AEE" w:rsidRPr="00ED152A">
        <w:rPr>
          <w:rFonts w:cs="Times New Roman"/>
          <w:color w:val="0D0D0D" w:themeColor="text1" w:themeTint="F2"/>
          <w:szCs w:val="28"/>
          <w:shd w:val="clear" w:color="auto" w:fill="FFFFFF"/>
        </w:rPr>
        <w:t>. T</w:t>
      </w:r>
      <w:r w:rsidR="00FD7BCE" w:rsidRPr="00ED152A">
        <w:rPr>
          <w:rFonts w:cs="Times New Roman"/>
          <w:color w:val="0D0D0D" w:themeColor="text1" w:themeTint="F2"/>
          <w:szCs w:val="28"/>
          <w:shd w:val="clear" w:color="auto" w:fill="FFFFFF"/>
        </w:rPr>
        <w:t>ham gia NCKH sẽ</w:t>
      </w:r>
      <w:r w:rsidR="00321AEE" w:rsidRPr="00ED152A">
        <w:rPr>
          <w:rFonts w:cs="Times New Roman"/>
          <w:color w:val="0D0D0D" w:themeColor="text1" w:themeTint="F2"/>
          <w:szCs w:val="28"/>
          <w:shd w:val="clear" w:color="auto" w:fill="FFFFFF"/>
        </w:rPr>
        <w:t xml:space="preserve"> giúp giảng viên</w:t>
      </w:r>
      <w:r w:rsidR="00FD7BCE" w:rsidRPr="00ED152A">
        <w:rPr>
          <w:rFonts w:cs="Times New Roman"/>
          <w:color w:val="0D0D0D" w:themeColor="text1" w:themeTint="F2"/>
          <w:szCs w:val="28"/>
          <w:shd w:val="clear" w:color="auto" w:fill="FFFFFF"/>
        </w:rPr>
        <w:t xml:space="preserve"> củng cố kiến thức chuyên môn, lựa chọ</w:t>
      </w:r>
      <w:r w:rsidR="00321AEE" w:rsidRPr="00ED152A">
        <w:rPr>
          <w:rFonts w:cs="Times New Roman"/>
          <w:color w:val="0D0D0D" w:themeColor="text1" w:themeTint="F2"/>
          <w:szCs w:val="28"/>
          <w:shd w:val="clear" w:color="auto" w:fill="FFFFFF"/>
        </w:rPr>
        <w:t xml:space="preserve">n thông tin, </w:t>
      </w:r>
      <w:r w:rsidR="00FD7BCE" w:rsidRPr="00ED152A">
        <w:rPr>
          <w:rFonts w:cs="Times New Roman"/>
          <w:color w:val="0D0D0D" w:themeColor="text1" w:themeTint="F2"/>
          <w:szCs w:val="28"/>
          <w:shd w:val="clear" w:color="auto" w:fill="FFFFFF"/>
        </w:rPr>
        <w:t>bổ sung thêm lượng kiến thức mớ</w:t>
      </w:r>
      <w:r w:rsidR="00321AEE" w:rsidRPr="00ED152A">
        <w:rPr>
          <w:rFonts w:cs="Times New Roman"/>
          <w:color w:val="0D0D0D" w:themeColor="text1" w:themeTint="F2"/>
          <w:szCs w:val="28"/>
          <w:shd w:val="clear" w:color="auto" w:fill="FFFFFF"/>
        </w:rPr>
        <w:t>i,</w:t>
      </w:r>
      <w:r w:rsidR="00FD7BCE" w:rsidRPr="00ED152A">
        <w:rPr>
          <w:rFonts w:cs="Times New Roman"/>
          <w:color w:val="0D0D0D" w:themeColor="text1" w:themeTint="F2"/>
          <w:szCs w:val="28"/>
          <w:shd w:val="clear" w:color="auto" w:fill="FFFFFF"/>
        </w:rPr>
        <w:t xml:space="preserve"> </w:t>
      </w:r>
      <w:r w:rsidR="00321AEE" w:rsidRPr="00ED152A">
        <w:rPr>
          <w:rFonts w:cs="Times New Roman"/>
          <w:color w:val="0D0D0D" w:themeColor="text1" w:themeTint="F2"/>
          <w:szCs w:val="28"/>
          <w:shd w:val="clear" w:color="auto" w:fill="FFFFFF"/>
        </w:rPr>
        <w:t xml:space="preserve">từ đó không ngừng </w:t>
      </w:r>
      <w:r w:rsidR="00FD7BCE" w:rsidRPr="00ED152A">
        <w:rPr>
          <w:rFonts w:cs="Times New Roman"/>
          <w:color w:val="0D0D0D" w:themeColor="text1" w:themeTint="F2"/>
          <w:szCs w:val="28"/>
          <w:shd w:val="clear" w:color="auto" w:fill="FFFFFF"/>
        </w:rPr>
        <w:t>hoàn thiệ</w:t>
      </w:r>
      <w:r w:rsidR="00321AEE" w:rsidRPr="00ED152A">
        <w:rPr>
          <w:rFonts w:cs="Times New Roman"/>
          <w:color w:val="0D0D0D" w:themeColor="text1" w:themeTint="F2"/>
          <w:szCs w:val="28"/>
          <w:shd w:val="clear" w:color="auto" w:fill="FFFFFF"/>
        </w:rPr>
        <w:t>n năng lực nghề nghiệp</w:t>
      </w:r>
      <w:r w:rsidR="00FD7BCE" w:rsidRPr="00ED152A">
        <w:rPr>
          <w:rFonts w:cs="Times New Roman"/>
          <w:color w:val="0D0D0D" w:themeColor="text1" w:themeTint="F2"/>
          <w:szCs w:val="28"/>
          <w:shd w:val="clear" w:color="auto" w:fill="FFFFFF"/>
        </w:rPr>
        <w:t>.</w:t>
      </w:r>
    </w:p>
    <w:p w:rsidR="00180706" w:rsidRPr="00ED152A" w:rsidRDefault="00180706" w:rsidP="00897FCC">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Trong chuyên đề này, tác giả tập trung làm rõ:</w:t>
      </w:r>
    </w:p>
    <w:p w:rsidR="00180706" w:rsidRPr="00ED152A" w:rsidRDefault="00180706" w:rsidP="00897FCC">
      <w:pPr>
        <w:shd w:val="clear" w:color="auto" w:fill="FFFFFF"/>
        <w:spacing w:line="360" w:lineRule="auto"/>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ab/>
        <w:t xml:space="preserve">- Những vấn </w:t>
      </w:r>
      <w:r w:rsidR="00404585" w:rsidRPr="00ED152A">
        <w:rPr>
          <w:rFonts w:eastAsia="Times New Roman" w:cs="Times New Roman"/>
          <w:color w:val="0D0D0D" w:themeColor="text1" w:themeTint="F2"/>
          <w:szCs w:val="28"/>
        </w:rPr>
        <w:t xml:space="preserve">đề chung về khoa học và công nghệ; </w:t>
      </w:r>
    </w:p>
    <w:p w:rsidR="00321AEE" w:rsidRPr="00ED152A" w:rsidRDefault="00180706" w:rsidP="00897FCC">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 xml:space="preserve">- </w:t>
      </w:r>
      <w:r w:rsidR="00321AEE" w:rsidRPr="00ED152A">
        <w:rPr>
          <w:rFonts w:eastAsia="Times New Roman" w:cs="Times New Roman"/>
          <w:color w:val="0D0D0D" w:themeColor="text1" w:themeTint="F2"/>
          <w:szCs w:val="28"/>
        </w:rPr>
        <w:t>Vấn đề</w:t>
      </w:r>
      <w:r w:rsidR="00404585" w:rsidRPr="00ED152A">
        <w:rPr>
          <w:rFonts w:eastAsia="Times New Roman" w:cs="Times New Roman"/>
          <w:color w:val="0D0D0D" w:themeColor="text1" w:themeTint="F2"/>
          <w:szCs w:val="28"/>
        </w:rPr>
        <w:t xml:space="preserve"> </w:t>
      </w:r>
      <w:r w:rsidR="00321AEE" w:rsidRPr="00ED152A">
        <w:rPr>
          <w:rFonts w:eastAsia="Times New Roman" w:cs="Times New Roman"/>
          <w:color w:val="0D0D0D" w:themeColor="text1" w:themeTint="F2"/>
          <w:szCs w:val="28"/>
        </w:rPr>
        <w:t xml:space="preserve">tổ chức hoạt động nghiên cứu khoa học và chuyển giao </w:t>
      </w:r>
      <w:r w:rsidR="00404585" w:rsidRPr="00ED152A">
        <w:rPr>
          <w:rFonts w:eastAsia="Times New Roman" w:cs="Times New Roman"/>
          <w:color w:val="0D0D0D" w:themeColor="text1" w:themeTint="F2"/>
          <w:szCs w:val="28"/>
        </w:rPr>
        <w:t>công nghệ</w:t>
      </w:r>
      <w:r w:rsidR="00321AEE" w:rsidRPr="00ED152A">
        <w:rPr>
          <w:rFonts w:eastAsia="Times New Roman" w:cs="Times New Roman"/>
          <w:color w:val="0D0D0D" w:themeColor="text1" w:themeTint="F2"/>
          <w:szCs w:val="28"/>
        </w:rPr>
        <w:t>, hướng dẫn sinh viên nghiên cứu khoa học;</w:t>
      </w:r>
    </w:p>
    <w:p w:rsidR="00404585" w:rsidRPr="00ED152A" w:rsidRDefault="00321AEE" w:rsidP="00897FCC">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 xml:space="preserve">- Những vấn đê cơ bản về </w:t>
      </w:r>
      <w:r w:rsidR="00DB3F4A" w:rsidRPr="00ED152A">
        <w:rPr>
          <w:rFonts w:eastAsia="Times New Roman" w:cs="Times New Roman"/>
          <w:color w:val="0D0D0D" w:themeColor="text1" w:themeTint="F2"/>
          <w:szCs w:val="28"/>
        </w:rPr>
        <w:t>hoạt động thông tin khoa học và sở hữu trí tuệ.</w:t>
      </w:r>
    </w:p>
    <w:p w:rsidR="00897FCC" w:rsidRPr="00ED152A" w:rsidRDefault="00DB3F4A" w:rsidP="00897FCC">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Trên cơ sở nhận diện rõ những vấn đề cơ bản nêu trên, tác giả đã đề xuất một số hướng NCKH phù hợp với đặc điểm của Bộ môn Giáo dục học, Khoa Tâm lý - Giáo dục, đồng thời đưa ra các kiến nghị để tổ chức hiệu quả hoạt động NCKH của sinh viên trong gia</w:t>
      </w:r>
      <w:r w:rsidR="00897FCC" w:rsidRPr="00ED152A">
        <w:rPr>
          <w:rFonts w:eastAsia="Times New Roman" w:cs="Times New Roman"/>
          <w:color w:val="0D0D0D" w:themeColor="text1" w:themeTint="F2"/>
          <w:szCs w:val="28"/>
        </w:rPr>
        <w:t>i</w:t>
      </w:r>
      <w:r w:rsidRPr="00ED152A">
        <w:rPr>
          <w:rFonts w:eastAsia="Times New Roman" w:cs="Times New Roman"/>
          <w:color w:val="0D0D0D" w:themeColor="text1" w:themeTint="F2"/>
          <w:szCs w:val="28"/>
        </w:rPr>
        <w:t xml:space="preserve"> đoạn hiện nay</w:t>
      </w:r>
      <w:r w:rsidR="00897FCC" w:rsidRPr="00ED152A">
        <w:rPr>
          <w:rFonts w:eastAsia="Times New Roman" w:cs="Times New Roman"/>
          <w:color w:val="0D0D0D" w:themeColor="text1" w:themeTint="F2"/>
          <w:szCs w:val="28"/>
        </w:rPr>
        <w:t>.</w:t>
      </w:r>
    </w:p>
    <w:p w:rsidR="00404585" w:rsidRPr="00ED152A" w:rsidRDefault="00897FCC" w:rsidP="00897FCC">
      <w:pPr>
        <w:shd w:val="clear" w:color="auto" w:fill="FFFFFF"/>
        <w:spacing w:line="360" w:lineRule="auto"/>
        <w:ind w:firstLine="720"/>
        <w:jc w:val="both"/>
        <w:rPr>
          <w:rFonts w:eastAsia="Times New Roman" w:cs="Times New Roman"/>
          <w:color w:val="0D0D0D" w:themeColor="text1" w:themeTint="F2"/>
          <w:szCs w:val="28"/>
        </w:rPr>
      </w:pPr>
      <w:r w:rsidRPr="00ED152A">
        <w:rPr>
          <w:rFonts w:cs="Times New Roman"/>
          <w:color w:val="0D0D0D" w:themeColor="text1" w:themeTint="F2"/>
          <w:szCs w:val="28"/>
        </w:rPr>
        <w:t xml:space="preserve">Kết quả nghiên cứu chuyên đề là nguồn tài liệu quan trọng, giúp bổ sung kiến thức về NCKH cho giảng viên, sinh viên, từ đó góp phần vào việc nâng cao chất lượng NCKH, </w:t>
      </w:r>
      <w:r w:rsidR="00404585" w:rsidRPr="00ED152A">
        <w:rPr>
          <w:rFonts w:eastAsia="Times New Roman" w:cs="Times New Roman"/>
          <w:color w:val="0D0D0D" w:themeColor="text1" w:themeTint="F2"/>
          <w:szCs w:val="28"/>
        </w:rPr>
        <w:t>khẳng</w:t>
      </w:r>
      <w:r w:rsidRPr="00ED152A">
        <w:rPr>
          <w:rFonts w:eastAsia="Times New Roman" w:cs="Times New Roman"/>
          <w:color w:val="0D0D0D" w:themeColor="text1" w:themeTint="F2"/>
          <w:szCs w:val="28"/>
        </w:rPr>
        <w:t xml:space="preserve"> định vị thế NCKH</w:t>
      </w:r>
      <w:r w:rsidR="00404585" w:rsidRPr="00ED152A">
        <w:rPr>
          <w:rFonts w:eastAsia="Times New Roman" w:cs="Times New Roman"/>
          <w:color w:val="0D0D0D" w:themeColor="text1" w:themeTint="F2"/>
          <w:szCs w:val="28"/>
        </w:rPr>
        <w:t xml:space="preserve"> của đơn vị, </w:t>
      </w:r>
      <w:r w:rsidRPr="00ED152A">
        <w:rPr>
          <w:rFonts w:eastAsia="Times New Roman" w:cs="Times New Roman"/>
          <w:color w:val="0D0D0D" w:themeColor="text1" w:themeTint="F2"/>
          <w:szCs w:val="28"/>
        </w:rPr>
        <w:t xml:space="preserve">nhà trường, </w:t>
      </w:r>
      <w:r w:rsidR="00404585" w:rsidRPr="00ED152A">
        <w:rPr>
          <w:rFonts w:eastAsia="Times New Roman" w:cs="Times New Roman"/>
          <w:color w:val="0D0D0D" w:themeColor="text1" w:themeTint="F2"/>
          <w:szCs w:val="28"/>
        </w:rPr>
        <w:t>đáp ứng xu thế phát triển và đòi hỏi của xã hội đối với các cơ sở giáo dục đại học hiện nay.</w:t>
      </w:r>
    </w:p>
    <w:p w:rsidR="00897FCC" w:rsidRPr="00ED152A" w:rsidRDefault="00897FCC" w:rsidP="00897FCC">
      <w:pPr>
        <w:spacing w:line="360" w:lineRule="auto"/>
        <w:ind w:firstLine="720"/>
        <w:jc w:val="center"/>
        <w:rPr>
          <w:rFonts w:eastAsia="Calibri" w:cs="Times New Roman"/>
          <w:b/>
          <w:color w:val="0D0D0D" w:themeColor="text1" w:themeTint="F2"/>
          <w:szCs w:val="28"/>
        </w:rPr>
      </w:pPr>
      <w:r w:rsidRPr="00ED152A">
        <w:rPr>
          <w:rFonts w:eastAsia="Calibri" w:cs="Times New Roman"/>
          <w:b/>
          <w:color w:val="0D0D0D" w:themeColor="text1" w:themeTint="F2"/>
          <w:szCs w:val="28"/>
        </w:rPr>
        <w:t>Bộ môn Giáo dục học</w:t>
      </w:r>
    </w:p>
    <w:p w:rsidR="00897FCC" w:rsidRPr="00ED152A" w:rsidRDefault="00897FCC" w:rsidP="00897FCC">
      <w:pPr>
        <w:shd w:val="clear" w:color="auto" w:fill="FFFFFF"/>
        <w:spacing w:line="360" w:lineRule="auto"/>
        <w:ind w:firstLine="720"/>
        <w:jc w:val="both"/>
        <w:rPr>
          <w:rFonts w:eastAsia="Times New Roman" w:cs="Times New Roman"/>
          <w:color w:val="0D0D0D" w:themeColor="text1" w:themeTint="F2"/>
          <w:szCs w:val="28"/>
        </w:rPr>
      </w:pPr>
    </w:p>
    <w:p w:rsidR="00897FCC" w:rsidRPr="00ED152A" w:rsidRDefault="00897FCC" w:rsidP="00897FCC">
      <w:pPr>
        <w:shd w:val="clear" w:color="auto" w:fill="FFFFFF"/>
        <w:spacing w:line="360" w:lineRule="auto"/>
        <w:ind w:firstLine="720"/>
        <w:jc w:val="center"/>
        <w:rPr>
          <w:rFonts w:eastAsia="Times New Roman" w:cs="Times New Roman"/>
          <w:color w:val="0D0D0D" w:themeColor="text1" w:themeTint="F2"/>
          <w:szCs w:val="28"/>
        </w:rPr>
      </w:pPr>
    </w:p>
    <w:p w:rsidR="00404585" w:rsidRPr="00ED152A" w:rsidRDefault="00404585" w:rsidP="00B0338B">
      <w:pPr>
        <w:spacing w:line="360" w:lineRule="auto"/>
        <w:ind w:firstLine="720"/>
        <w:jc w:val="center"/>
        <w:rPr>
          <w:rFonts w:eastAsia="Calibri" w:cs="Times New Roman"/>
          <w:b/>
          <w:color w:val="0D0D0D" w:themeColor="text1" w:themeTint="F2"/>
          <w:szCs w:val="28"/>
        </w:rPr>
      </w:pPr>
    </w:p>
    <w:p w:rsidR="001479FE" w:rsidRPr="00ED152A" w:rsidRDefault="001479FE" w:rsidP="00B0338B">
      <w:pPr>
        <w:spacing w:line="360" w:lineRule="auto"/>
        <w:ind w:firstLine="720"/>
        <w:jc w:val="center"/>
        <w:rPr>
          <w:rFonts w:eastAsia="Calibri" w:cs="Times New Roman"/>
          <w:b/>
          <w:color w:val="0D0D0D" w:themeColor="text1" w:themeTint="F2"/>
          <w:szCs w:val="28"/>
        </w:rPr>
      </w:pPr>
    </w:p>
    <w:p w:rsidR="001479FE" w:rsidRPr="00ED152A" w:rsidRDefault="001479FE" w:rsidP="00B0338B">
      <w:pPr>
        <w:spacing w:line="360" w:lineRule="auto"/>
        <w:ind w:firstLine="720"/>
        <w:jc w:val="center"/>
        <w:rPr>
          <w:rFonts w:eastAsia="Calibri" w:cs="Times New Roman"/>
          <w:b/>
          <w:color w:val="0D0D0D" w:themeColor="text1" w:themeTint="F2"/>
          <w:szCs w:val="28"/>
        </w:rPr>
      </w:pPr>
    </w:p>
    <w:p w:rsidR="00ED152A" w:rsidRPr="00ED152A" w:rsidRDefault="00ED152A" w:rsidP="000F3B3B">
      <w:pPr>
        <w:shd w:val="clear" w:color="auto" w:fill="FFFFFF"/>
        <w:spacing w:line="360" w:lineRule="auto"/>
        <w:jc w:val="both"/>
        <w:rPr>
          <w:rFonts w:eastAsia="Calibri" w:cs="Times New Roman"/>
          <w:color w:val="0D0D0D" w:themeColor="text1" w:themeTint="F2"/>
          <w:szCs w:val="28"/>
        </w:rPr>
      </w:pPr>
    </w:p>
    <w:sectPr w:rsidR="00ED152A"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0F3B3B"/>
    <w:rsid w:val="00130253"/>
    <w:rsid w:val="00146B83"/>
    <w:rsid w:val="001479FE"/>
    <w:rsid w:val="00180706"/>
    <w:rsid w:val="001A220B"/>
    <w:rsid w:val="001D2E13"/>
    <w:rsid w:val="002C2AF1"/>
    <w:rsid w:val="002D3169"/>
    <w:rsid w:val="00321AEE"/>
    <w:rsid w:val="00383A68"/>
    <w:rsid w:val="00396F2E"/>
    <w:rsid w:val="00404585"/>
    <w:rsid w:val="0042257B"/>
    <w:rsid w:val="004476D6"/>
    <w:rsid w:val="004C1F61"/>
    <w:rsid w:val="005071CA"/>
    <w:rsid w:val="005509BA"/>
    <w:rsid w:val="0059387E"/>
    <w:rsid w:val="005D6355"/>
    <w:rsid w:val="006E5677"/>
    <w:rsid w:val="007852F9"/>
    <w:rsid w:val="007C487A"/>
    <w:rsid w:val="00897FCC"/>
    <w:rsid w:val="008E3863"/>
    <w:rsid w:val="008F24CA"/>
    <w:rsid w:val="009A5B3F"/>
    <w:rsid w:val="009B206B"/>
    <w:rsid w:val="009B5AC1"/>
    <w:rsid w:val="00A02910"/>
    <w:rsid w:val="00A909CF"/>
    <w:rsid w:val="00A9670F"/>
    <w:rsid w:val="00AC04EF"/>
    <w:rsid w:val="00AC7B32"/>
    <w:rsid w:val="00AC7DF5"/>
    <w:rsid w:val="00AF73C8"/>
    <w:rsid w:val="00B0338B"/>
    <w:rsid w:val="00B15A81"/>
    <w:rsid w:val="00CC4418"/>
    <w:rsid w:val="00CD5AE7"/>
    <w:rsid w:val="00D537DB"/>
    <w:rsid w:val="00DB3F4A"/>
    <w:rsid w:val="00DC1AB6"/>
    <w:rsid w:val="00DE2BE1"/>
    <w:rsid w:val="00E135B9"/>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2022-06-17T04:24:00Z</dcterms:created>
  <dcterms:modified xsi:type="dcterms:W3CDTF">2022-06-17T04:24:00Z</dcterms:modified>
</cp:coreProperties>
</file>