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8C" w:rsidRPr="00ED152A" w:rsidRDefault="001479FE" w:rsidP="0002268C">
      <w:pPr>
        <w:shd w:val="clear" w:color="auto" w:fill="FFFFFF"/>
        <w:spacing w:line="360" w:lineRule="auto"/>
        <w:jc w:val="both"/>
        <w:rPr>
          <w:rFonts w:eastAsia="Calibri" w:cs="Times New Roman"/>
          <w:b/>
          <w:color w:val="0D0D0D" w:themeColor="text1" w:themeTint="F2"/>
          <w:szCs w:val="28"/>
        </w:rPr>
      </w:pPr>
      <w:bookmarkStart w:id="0" w:name="_GoBack"/>
      <w:bookmarkEnd w:id="0"/>
      <w:r w:rsidRPr="00ED152A">
        <w:rPr>
          <w:rFonts w:eastAsia="Times New Roman" w:cs="Times New Roman"/>
          <w:b/>
          <w:bCs/>
          <w:color w:val="0D0D0D" w:themeColor="text1" w:themeTint="F2"/>
          <w:szCs w:val="28"/>
        </w:rPr>
        <w:t xml:space="preserve">Thực hiện kế hoạch năm học 2021 - 2022, ngày 21 tháng 01 năm 2022, Th.S Nguyễn Thị Minh Hiền đã tiến hành báo cáo chuyên đề: </w:t>
      </w:r>
      <w:r w:rsidRPr="00ED152A">
        <w:rPr>
          <w:rFonts w:eastAsia="Calibri" w:cs="Times New Roman"/>
          <w:b/>
          <w:color w:val="0D0D0D" w:themeColor="text1" w:themeTint="F2"/>
          <w:szCs w:val="28"/>
        </w:rPr>
        <w:t>Hình thức và phương pháp dạy học đại học.</w:t>
      </w:r>
    </w:p>
    <w:p w:rsidR="0002268C" w:rsidRPr="00ED152A" w:rsidRDefault="0002268C" w:rsidP="00A9670F">
      <w:pPr>
        <w:pStyle w:val="has-text-align-justify"/>
        <w:shd w:val="clear" w:color="auto" w:fill="FFFFFF"/>
        <w:spacing w:before="0" w:beforeAutospacing="0" w:after="0" w:afterAutospacing="0" w:line="360" w:lineRule="auto"/>
        <w:ind w:firstLine="720"/>
        <w:jc w:val="both"/>
        <w:rPr>
          <w:color w:val="0D0D0D" w:themeColor="text1" w:themeTint="F2"/>
          <w:sz w:val="28"/>
          <w:szCs w:val="28"/>
        </w:rPr>
      </w:pPr>
      <w:r w:rsidRPr="00ED152A">
        <w:rPr>
          <w:color w:val="0D0D0D" w:themeColor="text1" w:themeTint="F2"/>
          <w:sz w:val="28"/>
          <w:szCs w:val="28"/>
        </w:rPr>
        <w:t xml:space="preserve">Trong nghiên cứu này tác giả khẳng định: Giáo dục đại học thời đại 4.0 đã đặt ra những thách thức không nhỏ đối với các cơ sở giáo dục, đòi hỏi sự tối ưu hóa việc sử dụng công nghệ trong giảng dạy và đổi mới hình thức, phương pháp dạy học theo hướng phát triển năng lực người học. </w:t>
      </w:r>
    </w:p>
    <w:p w:rsidR="0002268C" w:rsidRPr="00ED152A" w:rsidRDefault="00A9670F" w:rsidP="00A9670F">
      <w:pPr>
        <w:shd w:val="clear" w:color="auto" w:fill="FFFFFF"/>
        <w:spacing w:line="360" w:lineRule="auto"/>
        <w:ind w:firstLine="720"/>
        <w:jc w:val="both"/>
        <w:rPr>
          <w:rFonts w:eastAsia="Times New Roman" w:cs="Times New Roman"/>
          <w:color w:val="0D0D0D" w:themeColor="text1" w:themeTint="F2"/>
          <w:szCs w:val="28"/>
        </w:rPr>
      </w:pPr>
      <w:r w:rsidRPr="00ED152A">
        <w:rPr>
          <w:rFonts w:eastAsia="Times New Roman" w:cs="Times New Roman"/>
          <w:color w:val="0D0D0D" w:themeColor="text1" w:themeTint="F2"/>
          <w:szCs w:val="28"/>
        </w:rPr>
        <w:t xml:space="preserve">Chuyên đề này </w:t>
      </w:r>
      <w:r w:rsidR="0002268C" w:rsidRPr="00ED152A">
        <w:rPr>
          <w:rFonts w:eastAsia="Times New Roman" w:cs="Times New Roman"/>
          <w:color w:val="0D0D0D" w:themeColor="text1" w:themeTint="F2"/>
          <w:szCs w:val="28"/>
        </w:rPr>
        <w:t>tập trung làm rõ:</w:t>
      </w:r>
    </w:p>
    <w:p w:rsidR="0002268C" w:rsidRPr="00ED152A" w:rsidRDefault="0002268C" w:rsidP="00A9670F">
      <w:pPr>
        <w:shd w:val="clear" w:color="auto" w:fill="FFFFFF"/>
        <w:spacing w:line="360" w:lineRule="auto"/>
        <w:ind w:firstLine="720"/>
        <w:jc w:val="both"/>
        <w:rPr>
          <w:rFonts w:eastAsia="Calibri" w:cs="Times New Roman"/>
          <w:b/>
          <w:color w:val="0D0D0D" w:themeColor="text1" w:themeTint="F2"/>
          <w:szCs w:val="28"/>
        </w:rPr>
      </w:pPr>
      <w:r w:rsidRPr="00ED152A">
        <w:rPr>
          <w:rFonts w:eastAsia="Times New Roman" w:cs="Times New Roman"/>
          <w:color w:val="0D0D0D" w:themeColor="text1" w:themeTint="F2"/>
          <w:szCs w:val="28"/>
        </w:rPr>
        <w:t>1. Các hình thức tổ chức dạy học chủ yếu ở đại học</w:t>
      </w:r>
      <w:r w:rsidR="00A9670F" w:rsidRPr="00ED152A">
        <w:rPr>
          <w:rFonts w:eastAsia="Times New Roman" w:cs="Times New Roman"/>
          <w:color w:val="0D0D0D" w:themeColor="text1" w:themeTint="F2"/>
          <w:szCs w:val="28"/>
        </w:rPr>
        <w:t xml:space="preserve"> trong thời đại 4.0</w:t>
      </w:r>
      <w:r w:rsidRPr="00ED152A">
        <w:rPr>
          <w:rFonts w:eastAsia="Times New Roman" w:cs="Times New Roman"/>
          <w:color w:val="0D0D0D" w:themeColor="text1" w:themeTint="F2"/>
          <w:szCs w:val="28"/>
        </w:rPr>
        <w:t>;</w:t>
      </w:r>
    </w:p>
    <w:p w:rsidR="00A9670F" w:rsidRPr="00ED152A" w:rsidRDefault="0002268C" w:rsidP="00A9670F">
      <w:pPr>
        <w:pStyle w:val="NormalWeb"/>
        <w:shd w:val="clear" w:color="auto" w:fill="FFFFFF"/>
        <w:spacing w:before="0" w:beforeAutospacing="0" w:after="0" w:afterAutospacing="0" w:line="360" w:lineRule="auto"/>
        <w:jc w:val="both"/>
        <w:rPr>
          <w:color w:val="0D0D0D" w:themeColor="text1" w:themeTint="F2"/>
          <w:sz w:val="28"/>
          <w:szCs w:val="28"/>
        </w:rPr>
      </w:pPr>
      <w:r w:rsidRPr="00ED152A">
        <w:rPr>
          <w:color w:val="0D0D0D" w:themeColor="text1" w:themeTint="F2"/>
          <w:sz w:val="28"/>
          <w:szCs w:val="28"/>
        </w:rPr>
        <w:tab/>
        <w:t>2</w:t>
      </w:r>
      <w:r w:rsidR="001479FE" w:rsidRPr="00ED152A">
        <w:rPr>
          <w:color w:val="0D0D0D" w:themeColor="text1" w:themeTint="F2"/>
          <w:sz w:val="28"/>
          <w:szCs w:val="28"/>
        </w:rPr>
        <w:t xml:space="preserve">. </w:t>
      </w:r>
      <w:r w:rsidRPr="00ED152A">
        <w:rPr>
          <w:color w:val="0D0D0D" w:themeColor="text1" w:themeTint="F2"/>
          <w:sz w:val="28"/>
          <w:szCs w:val="28"/>
        </w:rPr>
        <w:t>Phương hướng</w:t>
      </w:r>
      <w:r w:rsidR="001479FE" w:rsidRPr="00ED152A">
        <w:rPr>
          <w:color w:val="0D0D0D" w:themeColor="text1" w:themeTint="F2"/>
          <w:sz w:val="28"/>
          <w:szCs w:val="28"/>
        </w:rPr>
        <w:t xml:space="preserve"> đổi </w:t>
      </w:r>
      <w:r w:rsidRPr="00ED152A">
        <w:rPr>
          <w:color w:val="0D0D0D" w:themeColor="text1" w:themeTint="F2"/>
          <w:sz w:val="28"/>
          <w:szCs w:val="28"/>
        </w:rPr>
        <w:t>mới phương pháp dạy học</w:t>
      </w:r>
      <w:r w:rsidR="001479FE" w:rsidRPr="00ED152A">
        <w:rPr>
          <w:color w:val="0D0D0D" w:themeColor="text1" w:themeTint="F2"/>
          <w:sz w:val="28"/>
          <w:szCs w:val="28"/>
        </w:rPr>
        <w:t xml:space="preserve"> đại học</w:t>
      </w:r>
      <w:r w:rsidRPr="00ED152A">
        <w:rPr>
          <w:color w:val="0D0D0D" w:themeColor="text1" w:themeTint="F2"/>
          <w:sz w:val="28"/>
          <w:szCs w:val="28"/>
        </w:rPr>
        <w:t xml:space="preserve"> hiện nay</w:t>
      </w:r>
    </w:p>
    <w:p w:rsidR="001479FE" w:rsidRPr="00ED152A" w:rsidRDefault="00A9670F" w:rsidP="001479FE">
      <w:pPr>
        <w:pStyle w:val="NormalWeb"/>
        <w:shd w:val="clear" w:color="auto" w:fill="FFFFFF"/>
        <w:spacing w:before="0" w:beforeAutospacing="0" w:after="0" w:afterAutospacing="0" w:line="360" w:lineRule="auto"/>
        <w:jc w:val="both"/>
        <w:rPr>
          <w:color w:val="0D0D0D" w:themeColor="text1" w:themeTint="F2"/>
          <w:sz w:val="28"/>
          <w:szCs w:val="28"/>
        </w:rPr>
      </w:pPr>
      <w:r w:rsidRPr="00ED152A">
        <w:rPr>
          <w:color w:val="0D0D0D" w:themeColor="text1" w:themeTint="F2"/>
          <w:sz w:val="28"/>
          <w:szCs w:val="28"/>
        </w:rPr>
        <w:tab/>
        <w:t>Kết quả nghiên cứu chuyên đề cho thấy, đ</w:t>
      </w:r>
      <w:r w:rsidR="001479FE" w:rsidRPr="00ED152A">
        <w:rPr>
          <w:color w:val="0D0D0D" w:themeColor="text1" w:themeTint="F2"/>
          <w:sz w:val="28"/>
          <w:szCs w:val="28"/>
        </w:rPr>
        <w:t xml:space="preserve">ổi mới </w:t>
      </w:r>
      <w:r w:rsidR="007C487A" w:rsidRPr="00ED152A">
        <w:rPr>
          <w:color w:val="0D0D0D" w:themeColor="text1" w:themeTint="F2"/>
          <w:sz w:val="28"/>
          <w:szCs w:val="28"/>
        </w:rPr>
        <w:t xml:space="preserve">hình thức và </w:t>
      </w:r>
      <w:r w:rsidR="001479FE" w:rsidRPr="00ED152A">
        <w:rPr>
          <w:color w:val="0D0D0D" w:themeColor="text1" w:themeTint="F2"/>
          <w:sz w:val="28"/>
          <w:szCs w:val="28"/>
        </w:rPr>
        <w:t xml:space="preserve">phương pháp dạy học ở trường đại học theo hướng </w:t>
      </w:r>
      <w:r w:rsidR="007C487A" w:rsidRPr="00ED152A">
        <w:rPr>
          <w:color w:val="0D0D0D" w:themeColor="text1" w:themeTint="F2"/>
          <w:sz w:val="28"/>
          <w:szCs w:val="28"/>
        </w:rPr>
        <w:t>phát triển năng lực</w:t>
      </w:r>
      <w:r w:rsidR="001479FE" w:rsidRPr="00ED152A">
        <w:rPr>
          <w:color w:val="0D0D0D" w:themeColor="text1" w:themeTint="F2"/>
          <w:sz w:val="28"/>
          <w:szCs w:val="28"/>
        </w:rPr>
        <w:t xml:space="preserve"> người học là một quá trình lâu dài, đòi hỏi sự nỗ lực của cả giảng viên, sinh viên dưới sự chỉ đạo toàn diện của Ban Giám hiệu nhà trường và các cấp quản lý giáo dục. Mỗi sáng kiến, cải tiến dù nhỏ của giảng viên nếu được trân trọng, ủng hộ, khuyến khích kịp thời sẽ thúc đẩy phong trào đổi mới </w:t>
      </w:r>
      <w:r w:rsidR="007C487A" w:rsidRPr="00ED152A">
        <w:rPr>
          <w:color w:val="0D0D0D" w:themeColor="text1" w:themeTint="F2"/>
          <w:sz w:val="28"/>
          <w:szCs w:val="28"/>
        </w:rPr>
        <w:t xml:space="preserve">hình thức, </w:t>
      </w:r>
      <w:r w:rsidR="001479FE" w:rsidRPr="00ED152A">
        <w:rPr>
          <w:color w:val="0D0D0D" w:themeColor="text1" w:themeTint="F2"/>
          <w:sz w:val="28"/>
          <w:szCs w:val="28"/>
        </w:rPr>
        <w:t>phương pháp dạy học ngày càng mở rộng, thường xuyên và hiệu quả.</w:t>
      </w:r>
    </w:p>
    <w:p w:rsidR="001479FE" w:rsidRPr="00ED152A" w:rsidRDefault="001479FE" w:rsidP="001479FE">
      <w:pPr>
        <w:shd w:val="clear" w:color="auto" w:fill="FFFFFF"/>
        <w:spacing w:line="360" w:lineRule="auto"/>
        <w:jc w:val="both"/>
        <w:rPr>
          <w:rFonts w:eastAsia="Times New Roman" w:cs="Times New Roman"/>
          <w:color w:val="0D0D0D" w:themeColor="text1" w:themeTint="F2"/>
          <w:szCs w:val="28"/>
        </w:rPr>
      </w:pPr>
      <w:r w:rsidRPr="00ED152A">
        <w:rPr>
          <w:color w:val="0D0D0D" w:themeColor="text1" w:themeTint="F2"/>
          <w:szCs w:val="28"/>
        </w:rPr>
        <w:tab/>
      </w:r>
      <w:r w:rsidRPr="00ED152A">
        <w:rPr>
          <w:color w:val="0D0D0D" w:themeColor="text1" w:themeTint="F2"/>
        </w:rPr>
        <w:t xml:space="preserve">Kết quả nghiên cứu chuyên đề </w:t>
      </w:r>
      <w:r w:rsidRPr="00ED152A">
        <w:rPr>
          <w:rFonts w:eastAsia="Times New Roman" w:cs="Times New Roman"/>
          <w:color w:val="0D0D0D" w:themeColor="text1" w:themeTint="F2"/>
          <w:szCs w:val="28"/>
        </w:rPr>
        <w:t>là nguồn tài liệu quan trọng, giúp bổ sung kiến thức chuyên môn cho giảng viên đang giảng dạy các học phần Giáo dục học, từ đó góp phần thực hiện có hiệu quả mục tiêu đào tạo đã đề ra.</w:t>
      </w:r>
    </w:p>
    <w:p w:rsidR="001479FE" w:rsidRPr="00ED152A" w:rsidRDefault="001479FE" w:rsidP="001479FE">
      <w:pPr>
        <w:pStyle w:val="NormalWeb"/>
        <w:shd w:val="clear" w:color="auto" w:fill="FFFFFF"/>
        <w:spacing w:before="0" w:beforeAutospacing="0" w:after="0" w:afterAutospacing="0" w:line="360" w:lineRule="auto"/>
        <w:jc w:val="center"/>
        <w:rPr>
          <w:rFonts w:eastAsia="Calibri"/>
          <w:b/>
          <w:color w:val="0D0D0D" w:themeColor="text1" w:themeTint="F2"/>
          <w:sz w:val="28"/>
          <w:szCs w:val="28"/>
        </w:rPr>
      </w:pPr>
      <w:r w:rsidRPr="00ED152A">
        <w:rPr>
          <w:rFonts w:eastAsia="Calibri"/>
          <w:b/>
          <w:color w:val="0D0D0D" w:themeColor="text1" w:themeTint="F2"/>
          <w:sz w:val="28"/>
          <w:szCs w:val="28"/>
        </w:rPr>
        <w:t>Bộ môn Giáo dục học</w:t>
      </w:r>
    </w:p>
    <w:p w:rsidR="001479FE" w:rsidRPr="00ED152A" w:rsidRDefault="001479FE" w:rsidP="001479FE">
      <w:pPr>
        <w:spacing w:line="360" w:lineRule="auto"/>
        <w:ind w:firstLine="720"/>
        <w:jc w:val="both"/>
        <w:rPr>
          <w:rFonts w:eastAsia="Calibri" w:cs="Times New Roman"/>
          <w:b/>
          <w:color w:val="0D0D0D" w:themeColor="text1" w:themeTint="F2"/>
          <w:szCs w:val="28"/>
        </w:rPr>
      </w:pPr>
    </w:p>
    <w:p w:rsidR="006E5677" w:rsidRPr="00ED152A" w:rsidRDefault="006E5677" w:rsidP="001479FE">
      <w:pPr>
        <w:spacing w:line="360" w:lineRule="auto"/>
        <w:ind w:firstLine="720"/>
        <w:jc w:val="both"/>
        <w:rPr>
          <w:rFonts w:eastAsia="Calibri" w:cs="Times New Roman"/>
          <w:b/>
          <w:color w:val="0D0D0D" w:themeColor="text1" w:themeTint="F2"/>
          <w:szCs w:val="28"/>
        </w:rPr>
      </w:pPr>
    </w:p>
    <w:p w:rsidR="006E5677" w:rsidRPr="00ED152A" w:rsidRDefault="006E5677" w:rsidP="001479FE">
      <w:pPr>
        <w:spacing w:line="360" w:lineRule="auto"/>
        <w:ind w:firstLine="720"/>
        <w:jc w:val="both"/>
        <w:rPr>
          <w:rFonts w:eastAsia="Calibri" w:cs="Times New Roman"/>
          <w:b/>
          <w:color w:val="0D0D0D" w:themeColor="text1" w:themeTint="F2"/>
          <w:szCs w:val="28"/>
        </w:rPr>
      </w:pPr>
    </w:p>
    <w:p w:rsidR="006E5677" w:rsidRPr="00ED152A" w:rsidRDefault="006E5677" w:rsidP="001479FE">
      <w:pPr>
        <w:spacing w:line="360" w:lineRule="auto"/>
        <w:ind w:firstLine="720"/>
        <w:jc w:val="both"/>
        <w:rPr>
          <w:rFonts w:eastAsia="Calibri" w:cs="Times New Roman"/>
          <w:b/>
          <w:color w:val="0D0D0D" w:themeColor="text1" w:themeTint="F2"/>
          <w:szCs w:val="28"/>
        </w:rPr>
      </w:pPr>
    </w:p>
    <w:p w:rsidR="006E5677" w:rsidRPr="00ED152A" w:rsidRDefault="006E5677" w:rsidP="001479FE">
      <w:pPr>
        <w:spacing w:line="360" w:lineRule="auto"/>
        <w:ind w:firstLine="720"/>
        <w:jc w:val="both"/>
        <w:rPr>
          <w:rFonts w:eastAsia="Calibri" w:cs="Times New Roman"/>
          <w:b/>
          <w:color w:val="0D0D0D" w:themeColor="text1" w:themeTint="F2"/>
          <w:szCs w:val="28"/>
        </w:rPr>
      </w:pPr>
    </w:p>
    <w:p w:rsidR="006E5677" w:rsidRPr="00ED152A" w:rsidRDefault="006E5677" w:rsidP="001479FE">
      <w:pPr>
        <w:spacing w:line="360" w:lineRule="auto"/>
        <w:ind w:firstLine="720"/>
        <w:jc w:val="both"/>
        <w:rPr>
          <w:rFonts w:eastAsia="Calibri" w:cs="Times New Roman"/>
          <w:b/>
          <w:color w:val="0D0D0D" w:themeColor="text1" w:themeTint="F2"/>
          <w:szCs w:val="28"/>
        </w:rPr>
      </w:pPr>
    </w:p>
    <w:p w:rsidR="006E5677" w:rsidRPr="00ED152A" w:rsidRDefault="006E5677" w:rsidP="001479FE">
      <w:pPr>
        <w:spacing w:line="360" w:lineRule="auto"/>
        <w:ind w:firstLine="720"/>
        <w:jc w:val="both"/>
        <w:rPr>
          <w:rFonts w:eastAsia="Calibri" w:cs="Times New Roman"/>
          <w:b/>
          <w:color w:val="0D0D0D" w:themeColor="text1" w:themeTint="F2"/>
          <w:szCs w:val="28"/>
        </w:rPr>
      </w:pPr>
    </w:p>
    <w:p w:rsidR="006E5677" w:rsidRPr="00ED152A" w:rsidRDefault="006E5677" w:rsidP="001479FE">
      <w:pPr>
        <w:spacing w:line="360" w:lineRule="auto"/>
        <w:ind w:firstLine="720"/>
        <w:jc w:val="both"/>
        <w:rPr>
          <w:rFonts w:eastAsia="Calibri" w:cs="Times New Roman"/>
          <w:b/>
          <w:color w:val="0D0D0D" w:themeColor="text1" w:themeTint="F2"/>
          <w:szCs w:val="28"/>
        </w:rPr>
      </w:pPr>
    </w:p>
    <w:sectPr w:rsidR="006E5677" w:rsidRPr="00ED152A" w:rsidSect="007852F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03C"/>
    <w:multiLevelType w:val="hybridMultilevel"/>
    <w:tmpl w:val="0E9A89C4"/>
    <w:lvl w:ilvl="0" w:tplc="AAB4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B131A4"/>
    <w:multiLevelType w:val="multilevel"/>
    <w:tmpl w:val="613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426CA"/>
    <w:multiLevelType w:val="hybridMultilevel"/>
    <w:tmpl w:val="AA9CAAAE"/>
    <w:lvl w:ilvl="0" w:tplc="F392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69"/>
    <w:rsid w:val="000201F1"/>
    <w:rsid w:val="0002268C"/>
    <w:rsid w:val="00130253"/>
    <w:rsid w:val="00146B83"/>
    <w:rsid w:val="001479FE"/>
    <w:rsid w:val="00180706"/>
    <w:rsid w:val="001A220B"/>
    <w:rsid w:val="001D2E13"/>
    <w:rsid w:val="002C2AF1"/>
    <w:rsid w:val="002D3169"/>
    <w:rsid w:val="00321AEE"/>
    <w:rsid w:val="00383A68"/>
    <w:rsid w:val="00396F2E"/>
    <w:rsid w:val="00404585"/>
    <w:rsid w:val="0042257B"/>
    <w:rsid w:val="004476D6"/>
    <w:rsid w:val="004673F9"/>
    <w:rsid w:val="00477C57"/>
    <w:rsid w:val="004C1F61"/>
    <w:rsid w:val="005071CA"/>
    <w:rsid w:val="005509BA"/>
    <w:rsid w:val="0059387E"/>
    <w:rsid w:val="005D6355"/>
    <w:rsid w:val="006E5677"/>
    <w:rsid w:val="007852F9"/>
    <w:rsid w:val="007C487A"/>
    <w:rsid w:val="00897FCC"/>
    <w:rsid w:val="008E3863"/>
    <w:rsid w:val="008F24CA"/>
    <w:rsid w:val="009A5B3F"/>
    <w:rsid w:val="009B206B"/>
    <w:rsid w:val="009B5AC1"/>
    <w:rsid w:val="00A02910"/>
    <w:rsid w:val="00A909CF"/>
    <w:rsid w:val="00A9670F"/>
    <w:rsid w:val="00AC04EF"/>
    <w:rsid w:val="00AC7B32"/>
    <w:rsid w:val="00AC7DF5"/>
    <w:rsid w:val="00AF73C8"/>
    <w:rsid w:val="00B0338B"/>
    <w:rsid w:val="00B15A81"/>
    <w:rsid w:val="00CD5AE7"/>
    <w:rsid w:val="00D537DB"/>
    <w:rsid w:val="00DB3F4A"/>
    <w:rsid w:val="00DC1AB6"/>
    <w:rsid w:val="00DE2BE1"/>
    <w:rsid w:val="00E135B9"/>
    <w:rsid w:val="00ED152A"/>
    <w:rsid w:val="00F25F10"/>
    <w:rsid w:val="00FB45B1"/>
    <w:rsid w:val="00FD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25479-9CC0-4907-BBC9-078DFD82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8B"/>
    <w:pPr>
      <w:spacing w:after="0" w:line="240" w:lineRule="auto"/>
    </w:pPr>
    <w:rPr>
      <w:rFonts w:ascii="Times New Roman" w:hAnsi="Times New Roman"/>
      <w:sz w:val="28"/>
    </w:rPr>
  </w:style>
  <w:style w:type="paragraph" w:styleId="Heading4">
    <w:name w:val="heading 4"/>
    <w:basedOn w:val="Normal"/>
    <w:link w:val="Heading4Char"/>
    <w:uiPriority w:val="9"/>
    <w:qFormat/>
    <w:rsid w:val="000201F1"/>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338B"/>
    <w:rPr>
      <w:b/>
      <w:bCs/>
    </w:rPr>
  </w:style>
  <w:style w:type="paragraph" w:styleId="NormalWeb">
    <w:name w:val="Normal (Web)"/>
    <w:basedOn w:val="Normal"/>
    <w:uiPriority w:val="99"/>
    <w:unhideWhenUsed/>
    <w:rsid w:val="00404585"/>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180706"/>
    <w:pPr>
      <w:ind w:left="720"/>
      <w:contextualSpacing/>
    </w:pPr>
  </w:style>
  <w:style w:type="paragraph" w:customStyle="1" w:styleId="Char">
    <w:name w:val="Char"/>
    <w:basedOn w:val="Normal"/>
    <w:rsid w:val="00897FCC"/>
    <w:pPr>
      <w:spacing w:after="160" w:line="240" w:lineRule="exact"/>
    </w:pPr>
    <w:rPr>
      <w:rFonts w:ascii="Tahoma" w:eastAsia="PMingLiU" w:hAnsi="Tahoma" w:cs="Times New Roman"/>
      <w:sz w:val="20"/>
      <w:szCs w:val="20"/>
      <w:lang w:val="vi-VN"/>
    </w:rPr>
  </w:style>
  <w:style w:type="paragraph" w:customStyle="1" w:styleId="has-text-align-justify">
    <w:name w:val="has-text-align-justify"/>
    <w:basedOn w:val="Normal"/>
    <w:rsid w:val="0002268C"/>
    <w:pPr>
      <w:spacing w:before="100" w:beforeAutospacing="1" w:after="100" w:afterAutospacing="1"/>
    </w:pPr>
    <w:rPr>
      <w:rFonts w:eastAsia="Times New Roman" w:cs="Times New Roman"/>
      <w:sz w:val="24"/>
      <w:szCs w:val="24"/>
    </w:rPr>
  </w:style>
  <w:style w:type="character" w:customStyle="1" w:styleId="Heading4Char">
    <w:name w:val="Heading 4 Char"/>
    <w:basedOn w:val="DefaultParagraphFont"/>
    <w:link w:val="Heading4"/>
    <w:uiPriority w:val="9"/>
    <w:rsid w:val="000201F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2040">
      <w:bodyDiv w:val="1"/>
      <w:marLeft w:val="0"/>
      <w:marRight w:val="0"/>
      <w:marTop w:val="0"/>
      <w:marBottom w:val="0"/>
      <w:divBdr>
        <w:top w:val="none" w:sz="0" w:space="0" w:color="auto"/>
        <w:left w:val="none" w:sz="0" w:space="0" w:color="auto"/>
        <w:bottom w:val="none" w:sz="0" w:space="0" w:color="auto"/>
        <w:right w:val="none" w:sz="0" w:space="0" w:color="auto"/>
      </w:divBdr>
    </w:div>
    <w:div w:id="541481985">
      <w:bodyDiv w:val="1"/>
      <w:marLeft w:val="0"/>
      <w:marRight w:val="0"/>
      <w:marTop w:val="0"/>
      <w:marBottom w:val="0"/>
      <w:divBdr>
        <w:top w:val="none" w:sz="0" w:space="0" w:color="auto"/>
        <w:left w:val="none" w:sz="0" w:space="0" w:color="auto"/>
        <w:bottom w:val="none" w:sz="0" w:space="0" w:color="auto"/>
        <w:right w:val="none" w:sz="0" w:space="0" w:color="auto"/>
      </w:divBdr>
    </w:div>
    <w:div w:id="1016928244">
      <w:bodyDiv w:val="1"/>
      <w:marLeft w:val="0"/>
      <w:marRight w:val="0"/>
      <w:marTop w:val="0"/>
      <w:marBottom w:val="0"/>
      <w:divBdr>
        <w:top w:val="none" w:sz="0" w:space="0" w:color="auto"/>
        <w:left w:val="none" w:sz="0" w:space="0" w:color="auto"/>
        <w:bottom w:val="none" w:sz="0" w:space="0" w:color="auto"/>
        <w:right w:val="none" w:sz="0" w:space="0" w:color="auto"/>
      </w:divBdr>
      <w:divsChild>
        <w:div w:id="351957081">
          <w:marLeft w:val="75"/>
          <w:marRight w:val="75"/>
          <w:marTop w:val="45"/>
          <w:marBottom w:val="45"/>
          <w:divBdr>
            <w:top w:val="none" w:sz="0" w:space="0" w:color="auto"/>
            <w:left w:val="none" w:sz="0" w:space="0" w:color="auto"/>
            <w:bottom w:val="none" w:sz="0" w:space="0" w:color="auto"/>
            <w:right w:val="none" w:sz="0" w:space="0" w:color="auto"/>
          </w:divBdr>
          <w:divsChild>
            <w:div w:id="266158519">
              <w:marLeft w:val="0"/>
              <w:marRight w:val="0"/>
              <w:marTop w:val="0"/>
              <w:marBottom w:val="0"/>
              <w:divBdr>
                <w:top w:val="none" w:sz="0" w:space="0" w:color="auto"/>
                <w:left w:val="none" w:sz="0" w:space="0" w:color="auto"/>
                <w:bottom w:val="none" w:sz="0" w:space="0" w:color="auto"/>
                <w:right w:val="none" w:sz="0" w:space="0" w:color="auto"/>
              </w:divBdr>
              <w:divsChild>
                <w:div w:id="637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5952">
      <w:bodyDiv w:val="1"/>
      <w:marLeft w:val="0"/>
      <w:marRight w:val="0"/>
      <w:marTop w:val="0"/>
      <w:marBottom w:val="0"/>
      <w:divBdr>
        <w:top w:val="none" w:sz="0" w:space="0" w:color="auto"/>
        <w:left w:val="none" w:sz="0" w:space="0" w:color="auto"/>
        <w:bottom w:val="none" w:sz="0" w:space="0" w:color="auto"/>
        <w:right w:val="none" w:sz="0" w:space="0" w:color="auto"/>
      </w:divBdr>
    </w:div>
    <w:div w:id="1559168297">
      <w:bodyDiv w:val="1"/>
      <w:marLeft w:val="0"/>
      <w:marRight w:val="0"/>
      <w:marTop w:val="0"/>
      <w:marBottom w:val="0"/>
      <w:divBdr>
        <w:top w:val="none" w:sz="0" w:space="0" w:color="auto"/>
        <w:left w:val="none" w:sz="0" w:space="0" w:color="auto"/>
        <w:bottom w:val="none" w:sz="0" w:space="0" w:color="auto"/>
        <w:right w:val="none" w:sz="0" w:space="0" w:color="auto"/>
      </w:divBdr>
    </w:div>
    <w:div w:id="1666278782">
      <w:bodyDiv w:val="1"/>
      <w:marLeft w:val="0"/>
      <w:marRight w:val="0"/>
      <w:marTop w:val="0"/>
      <w:marBottom w:val="0"/>
      <w:divBdr>
        <w:top w:val="none" w:sz="0" w:space="0" w:color="auto"/>
        <w:left w:val="none" w:sz="0" w:space="0" w:color="auto"/>
        <w:bottom w:val="none" w:sz="0" w:space="0" w:color="auto"/>
        <w:right w:val="none" w:sz="0" w:space="0" w:color="auto"/>
      </w:divBdr>
      <w:divsChild>
        <w:div w:id="1529444016">
          <w:marLeft w:val="0"/>
          <w:marRight w:val="0"/>
          <w:marTop w:val="0"/>
          <w:marBottom w:val="0"/>
          <w:divBdr>
            <w:top w:val="none" w:sz="0" w:space="0" w:color="auto"/>
            <w:left w:val="none" w:sz="0" w:space="0" w:color="auto"/>
            <w:bottom w:val="none" w:sz="0" w:space="0" w:color="auto"/>
            <w:right w:val="none" w:sz="0" w:space="0" w:color="auto"/>
          </w:divBdr>
          <w:divsChild>
            <w:div w:id="1080759136">
              <w:marLeft w:val="0"/>
              <w:marRight w:val="0"/>
              <w:marTop w:val="0"/>
              <w:marBottom w:val="0"/>
              <w:divBdr>
                <w:top w:val="none" w:sz="0" w:space="0" w:color="auto"/>
                <w:left w:val="none" w:sz="0" w:space="0" w:color="auto"/>
                <w:bottom w:val="none" w:sz="0" w:space="0" w:color="auto"/>
                <w:right w:val="none" w:sz="0" w:space="0" w:color="auto"/>
              </w:divBdr>
            </w:div>
          </w:divsChild>
        </w:div>
        <w:div w:id="467287297">
          <w:marLeft w:val="0"/>
          <w:marRight w:val="0"/>
          <w:marTop w:val="0"/>
          <w:marBottom w:val="0"/>
          <w:divBdr>
            <w:top w:val="none" w:sz="0" w:space="0" w:color="auto"/>
            <w:left w:val="none" w:sz="0" w:space="0" w:color="auto"/>
            <w:bottom w:val="none" w:sz="0" w:space="0" w:color="auto"/>
            <w:right w:val="none" w:sz="0" w:space="0" w:color="auto"/>
          </w:divBdr>
          <w:divsChild>
            <w:div w:id="16944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2022-06-17T04:25:00Z</dcterms:created>
  <dcterms:modified xsi:type="dcterms:W3CDTF">2022-06-17T04:25:00Z</dcterms:modified>
</cp:coreProperties>
</file>