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320"/>
        <w:gridCol w:w="6210"/>
      </w:tblGrid>
      <w:tr w:rsidR="00F84174" w:rsidRPr="00F84174" w:rsidTr="00F84174">
        <w:tc>
          <w:tcPr>
            <w:tcW w:w="4320" w:type="dxa"/>
          </w:tcPr>
          <w:p w:rsidR="00F84174" w:rsidRPr="00F84174" w:rsidRDefault="00F84174" w:rsidP="00F84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4174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F8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F8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F8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F84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  <w:p w:rsidR="00F84174" w:rsidRPr="00F84174" w:rsidRDefault="00F84174" w:rsidP="00F8417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KHOA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TÂM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LÝ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GIÁO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DỤC</w:t>
            </w:r>
            <w:proofErr w:type="spellEnd"/>
          </w:p>
        </w:tc>
        <w:tc>
          <w:tcPr>
            <w:tcW w:w="6210" w:type="dxa"/>
          </w:tcPr>
          <w:p w:rsidR="00F84174" w:rsidRPr="00F84174" w:rsidRDefault="00F84174" w:rsidP="00F84174">
            <w:pPr>
              <w:keepNext/>
              <w:tabs>
                <w:tab w:val="center" w:pos="7150"/>
              </w:tabs>
              <w:spacing w:after="0" w:line="240" w:lineRule="auto"/>
              <w:ind w:hanging="108"/>
              <w:jc w:val="center"/>
              <w:outlineLvl w:val="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CỘNG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HÒA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XÃ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HỘI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CHỦ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NGHĨA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>VIỆT</w:t>
            </w:r>
            <w:proofErr w:type="spellEnd"/>
            <w:r w:rsidRPr="00F8417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NAM</w:t>
            </w:r>
          </w:p>
          <w:p w:rsidR="00F84174" w:rsidRPr="00F84174" w:rsidRDefault="00F84174" w:rsidP="00F8417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Độc</w:t>
            </w:r>
            <w:proofErr w:type="spellEnd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lập</w:t>
            </w:r>
            <w:proofErr w:type="spellEnd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– </w:t>
            </w:r>
            <w:proofErr w:type="spellStart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Tự</w:t>
            </w:r>
            <w:proofErr w:type="spellEnd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do– </w:t>
            </w:r>
            <w:proofErr w:type="spellStart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Hạnh</w:t>
            </w:r>
            <w:proofErr w:type="spellEnd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8417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</w:tbl>
    <w:p w:rsidR="00F84174" w:rsidRDefault="00F84174" w:rsidP="00F84174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F84174" w:rsidRDefault="00F84174" w:rsidP="00F84174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F84174" w:rsidRPr="00E31212" w:rsidRDefault="00F84174" w:rsidP="00F84174">
      <w:pPr>
        <w:tabs>
          <w:tab w:val="left" w:pos="1840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QUYỀN</w:t>
      </w:r>
      <w:proofErr w:type="spellEnd"/>
      <w:r w:rsidRPr="00E3121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HẠN</w:t>
      </w:r>
      <w:proofErr w:type="spellEnd"/>
      <w:r w:rsidRPr="00E3121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TRÁCH</w:t>
      </w:r>
      <w:proofErr w:type="spellEnd"/>
      <w:r w:rsidRPr="00E3121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NHIỆM</w:t>
      </w:r>
      <w:proofErr w:type="spellEnd"/>
      <w:r w:rsidRPr="00E3121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CỦA</w:t>
      </w:r>
      <w:proofErr w:type="spellEnd"/>
      <w:r w:rsidRPr="00E31212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sz w:val="30"/>
          <w:szCs w:val="30"/>
        </w:rPr>
        <w:t>TRƯ</w:t>
      </w:r>
      <w:r w:rsidRPr="00E31212">
        <w:rPr>
          <w:rFonts w:ascii="Times New Roman" w:hAnsi="Times New Roman"/>
          <w:b/>
          <w:sz w:val="30"/>
          <w:szCs w:val="30"/>
        </w:rPr>
        <w:t>ỞNG</w:t>
      </w:r>
      <w:proofErr w:type="spellEnd"/>
      <w:r w:rsidRPr="00E3121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hAnsi="Times New Roman"/>
          <w:b/>
          <w:sz w:val="30"/>
          <w:szCs w:val="30"/>
        </w:rPr>
        <w:t>BỘ</w:t>
      </w:r>
      <w:proofErr w:type="spellEnd"/>
      <w:r w:rsidRPr="00E3121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31212">
        <w:rPr>
          <w:rFonts w:ascii="Times New Roman" w:hAnsi="Times New Roman"/>
          <w:b/>
          <w:sz w:val="30"/>
          <w:szCs w:val="30"/>
        </w:rPr>
        <w:t>MÔN</w:t>
      </w:r>
      <w:proofErr w:type="spell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1275"/>
        <w:gridCol w:w="1701"/>
      </w:tblGrid>
      <w:tr w:rsidR="00F84174" w:rsidRPr="00E31212" w:rsidTr="0017079E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CÁO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174" w:rsidRPr="00E31212" w:rsidTr="00776320">
        <w:trPr>
          <w:cantSplit/>
          <w:trHeight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 w:colFirst="0" w:colLast="2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quyền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xuất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bảo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lưu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ý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kiến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về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thuật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trong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chương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trình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nội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dạy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phần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thuộc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lĩnh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vực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chuyên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,</w:t>
            </w:r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P.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KHOA</w:t>
            </w:r>
            <w:proofErr w:type="spellEnd"/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776320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quyền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xuất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chỉ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đạo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thực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hiện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việc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cải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tiến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phương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pháp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dạy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phần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776320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quyền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triển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khai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hoạt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khoa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nghệ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đã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phê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duyệt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nhằm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nâng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cao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lượng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đào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nghiên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cứu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khoa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776320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xuất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những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thay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đổi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sự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bồi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dưỡng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chuyên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nghiệp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vụ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nhằm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đảm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bảo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nâng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cao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lượng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thuật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dạy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NCKH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776320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Ký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xác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nhận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nội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dung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chuyên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Đề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cương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chi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tiết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GV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trong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hoặc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GV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thỉnh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trước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khi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đưa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vào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giảng</w:t>
            </w:r>
            <w:proofErr w:type="spellEnd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17079E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9D730E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MỨC</w:t>
            </w:r>
            <w:proofErr w:type="spellEnd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TRÁCH</w:t>
            </w:r>
            <w:proofErr w:type="spellEnd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b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BÁO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CÁO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4174" w:rsidRPr="00E31212" w:rsidTr="0017079E">
        <w:trPr>
          <w:cantSplit/>
          <w:trHeight w:val="1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F84174">
            <w:pPr>
              <w:numPr>
                <w:ilvl w:val="0"/>
                <w:numId w:val="1"/>
              </w:numPr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Chịu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nhiệm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hoàn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toàn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vấn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đề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có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tính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thuật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chương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trình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đào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tạo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nội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nghiên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cứu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khoa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nghệ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Xây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dựng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hoạch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hàng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,</w:t>
            </w:r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P.TRƯỞNG</w:t>
            </w:r>
            <w:proofErr w:type="spellEnd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3121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KHOA</w:t>
            </w:r>
            <w:proofErr w:type="spellEnd"/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F84174" w:rsidRPr="00E31212" w:rsidRDefault="00F84174" w:rsidP="0017079E">
            <w:pPr>
              <w:tabs>
                <w:tab w:val="left" w:leader="hyphen" w:pos="141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17079E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F84174">
            <w:pPr>
              <w:numPr>
                <w:ilvl w:val="0"/>
                <w:numId w:val="2"/>
              </w:numPr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Chịu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trách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nhiệm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chính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về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thuật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trong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việc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cải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tiến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chương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trình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đào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tạo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/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học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phần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do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quản</w:t>
            </w:r>
            <w:proofErr w:type="spellEnd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pacing w:val="-2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17079E">
        <w:trPr>
          <w:cantSplit/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F84174">
            <w:pPr>
              <w:numPr>
                <w:ilvl w:val="0"/>
                <w:numId w:val="3"/>
              </w:numPr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sự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theo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đúng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những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qui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định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Luật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lao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Việt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nam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, qui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chế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hoạt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động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của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17079E">
        <w:trPr>
          <w:cantSplit/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F84174">
            <w:pPr>
              <w:numPr>
                <w:ilvl w:val="0"/>
                <w:numId w:val="4"/>
              </w:numPr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cơ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sở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vật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chất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mà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môn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được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ủy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quyền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quản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174" w:rsidRPr="00E31212" w:rsidTr="0017079E">
        <w:trPr>
          <w:cantSplit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F84174">
            <w:pPr>
              <w:numPr>
                <w:ilvl w:val="0"/>
                <w:numId w:val="5"/>
              </w:numPr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Thực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hiện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nhiệm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vụ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khác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cấp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trên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phân</w:t>
            </w:r>
            <w:proofErr w:type="spellEnd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30E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74" w:rsidRPr="009D730E" w:rsidRDefault="00F84174" w:rsidP="001707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730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174" w:rsidRPr="00E31212" w:rsidRDefault="00F84174" w:rsidP="001707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0"/>
    <w:p w:rsidR="00F84174" w:rsidRPr="00E31212" w:rsidRDefault="00F84174" w:rsidP="00F84174">
      <w:pPr>
        <w:tabs>
          <w:tab w:val="left" w:leader="hyphen" w:pos="14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E3121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>Ghi</w:t>
      </w:r>
      <w:proofErr w:type="spellEnd"/>
      <w:r w:rsidRPr="00E3121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bCs/>
          <w:i/>
          <w:sz w:val="26"/>
          <w:szCs w:val="26"/>
          <w:u w:val="single"/>
        </w:rPr>
        <w:t>chú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F84174" w:rsidRPr="00E31212" w:rsidRDefault="00F84174" w:rsidP="00F84174">
      <w:pPr>
        <w:tabs>
          <w:tab w:val="left" w:leader="hyphen" w:pos="141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</w:rPr>
      </w:pPr>
      <w:proofErr w:type="spellStart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quyền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hạn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:</w:t>
      </w:r>
      <w:r w:rsidRPr="00E31212">
        <w:rPr>
          <w:rFonts w:ascii="Times New Roman" w:eastAsia="Times New Roman" w:hAnsi="Times New Roman"/>
          <w:b/>
          <w:bCs/>
          <w:sz w:val="26"/>
          <w:szCs w:val="26"/>
          <w:u w:val="single"/>
        </w:rPr>
        <w:t xml:space="preserve"> </w:t>
      </w:r>
    </w:p>
    <w:p w:rsidR="00F84174" w:rsidRPr="00E31212" w:rsidRDefault="00F84174" w:rsidP="00F84174">
      <w:pPr>
        <w:tabs>
          <w:tab w:val="left" w:leader="hyphen" w:pos="14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1: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Được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quyền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thực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sau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đó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thông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báo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cho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các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cấp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hữu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quan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nếu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cần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thiết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84174" w:rsidRPr="00E31212" w:rsidRDefault="00F84174" w:rsidP="00F84174">
      <w:pPr>
        <w:tabs>
          <w:tab w:val="left" w:leader="hyphen" w:pos="14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2: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Được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quyền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thực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sau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đó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báo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cáo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lại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cho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cấp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trên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trực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tiếp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hay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các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cấp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hữu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quan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3: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Phải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xin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ý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kiến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cấp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trên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trực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tiếp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trước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khi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thực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hiện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trách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nhiệm</w:t>
      </w:r>
      <w:proofErr w:type="spellEnd"/>
      <w:r w:rsidRPr="00E31212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1: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Chịu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trách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nhiệm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hoàn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toàn</w:t>
      </w:r>
      <w:proofErr w:type="spellEnd"/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2: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Chị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trách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nhiệm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trước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lãnh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đạo</w:t>
      </w:r>
      <w:proofErr w:type="spellEnd"/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     -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Mức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3: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Chịu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trách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nhiệm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liên</w:t>
      </w:r>
      <w:proofErr w:type="spellEnd"/>
      <w:r w:rsidRPr="00E312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E31212">
        <w:rPr>
          <w:rFonts w:ascii="Times New Roman" w:eastAsia="Times New Roman" w:hAnsi="Times New Roman"/>
          <w:bCs/>
          <w:sz w:val="26"/>
          <w:szCs w:val="26"/>
        </w:rPr>
        <w:t>quan</w:t>
      </w:r>
      <w:proofErr w:type="spellEnd"/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F84174" w:rsidRPr="00E31212" w:rsidRDefault="00F84174" w:rsidP="00F8417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</w:p>
    <w:p w:rsidR="00F84174" w:rsidRPr="00E31212" w:rsidRDefault="00F84174" w:rsidP="00F841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4174" w:rsidRPr="0079152C" w:rsidRDefault="00F84174" w:rsidP="00F841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9152C">
        <w:rPr>
          <w:rFonts w:ascii="Times New Roman" w:eastAsia="Times New Roman" w:hAnsi="Times New Roman"/>
          <w:sz w:val="26"/>
          <w:szCs w:val="26"/>
        </w:rPr>
        <w:t xml:space="preserve">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467"/>
        <w:gridCol w:w="3467"/>
      </w:tblGrid>
      <w:tr w:rsidR="00F84174" w:rsidRPr="00F47C9E" w:rsidTr="0017079E"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SOẠN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KIỂM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PHÊ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DUYỆT</w:t>
            </w:r>
            <w:proofErr w:type="spellEnd"/>
          </w:p>
        </w:tc>
      </w:tr>
      <w:tr w:rsidR="00F84174" w:rsidRPr="00F47C9E" w:rsidTr="0017079E">
        <w:trPr>
          <w:trHeight w:val="962"/>
        </w:trPr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Tuyết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Mai</w:t>
            </w:r>
          </w:p>
        </w:tc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0" w:type="dxa"/>
          </w:tcPr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4174" w:rsidRPr="00F47C9E" w:rsidRDefault="00F84174" w:rsidP="0017079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 xml:space="preserve"> Thu </w:t>
            </w:r>
            <w:proofErr w:type="spellStart"/>
            <w:r w:rsidRPr="00F47C9E">
              <w:rPr>
                <w:rFonts w:ascii="Times New Roman" w:hAnsi="Times New Roman"/>
                <w:b/>
                <w:sz w:val="26"/>
                <w:szCs w:val="26"/>
              </w:rPr>
              <w:t>Hà</w:t>
            </w:r>
            <w:proofErr w:type="spellEnd"/>
          </w:p>
        </w:tc>
      </w:tr>
    </w:tbl>
    <w:p w:rsidR="00F84174" w:rsidRPr="0079152C" w:rsidRDefault="00F84174" w:rsidP="00F841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4174" w:rsidRPr="0079152C" w:rsidRDefault="00F84174" w:rsidP="00F841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4174" w:rsidRPr="0079152C" w:rsidRDefault="00F84174" w:rsidP="00F8417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Pr="00EF7BB3" w:rsidRDefault="00F84174" w:rsidP="00F841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84174" w:rsidRPr="00EF7BB3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84174" w:rsidRPr="00EF7BB3" w:rsidRDefault="00F84174" w:rsidP="00F841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97AB2" w:rsidRDefault="009D730E"/>
    <w:sectPr w:rsidR="00697AB2" w:rsidSect="0079152C">
      <w:pgSz w:w="12240" w:h="15840"/>
      <w:pgMar w:top="993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AEB"/>
    <w:multiLevelType w:val="multilevel"/>
    <w:tmpl w:val="45C4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6A22"/>
    <w:multiLevelType w:val="multilevel"/>
    <w:tmpl w:val="BD28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946FB"/>
    <w:multiLevelType w:val="multilevel"/>
    <w:tmpl w:val="AA2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422E"/>
    <w:multiLevelType w:val="multilevel"/>
    <w:tmpl w:val="2374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4534A"/>
    <w:multiLevelType w:val="multilevel"/>
    <w:tmpl w:val="0988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382D58"/>
    <w:rsid w:val="009D730E"/>
    <w:rsid w:val="00F84174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7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84174"/>
    <w:pPr>
      <w:keepNext/>
      <w:spacing w:after="0" w:line="240" w:lineRule="auto"/>
      <w:jc w:val="center"/>
      <w:outlineLvl w:val="3"/>
    </w:pPr>
    <w:rPr>
      <w:rFonts w:ascii="VNI-Avo" w:eastAsia="Times New Roman" w:hAnsi="VNI-Avo"/>
      <w:b/>
      <w:color w:val="FF0000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4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84174"/>
    <w:rPr>
      <w:rFonts w:ascii="VNI-Avo" w:eastAsia="Times New Roman" w:hAnsi="VNI-Avo" w:cs="Times New Roman"/>
      <w:b/>
      <w:color w:val="FF0000"/>
      <w:sz w:val="3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7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F84174"/>
    <w:pPr>
      <w:keepNext/>
      <w:spacing w:after="0" w:line="240" w:lineRule="auto"/>
      <w:jc w:val="center"/>
      <w:outlineLvl w:val="3"/>
    </w:pPr>
    <w:rPr>
      <w:rFonts w:ascii="VNI-Avo" w:eastAsia="Times New Roman" w:hAnsi="VNI-Avo"/>
      <w:b/>
      <w:color w:val="FF0000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4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8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84174"/>
    <w:rPr>
      <w:rFonts w:ascii="VNI-Avo" w:eastAsia="Times New Roman" w:hAnsi="VNI-Avo" w:cs="Times New Roman"/>
      <w:b/>
      <w:color w:val="FF0000"/>
      <w:sz w:val="3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2021-08-07T11:13:00Z</dcterms:created>
  <dcterms:modified xsi:type="dcterms:W3CDTF">2021-08-07T11:37:00Z</dcterms:modified>
</cp:coreProperties>
</file>