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38365A" w:rsidRDefault="004250B3" w:rsidP="001E72EB">
      <w:pPr>
        <w:jc w:val="both"/>
        <w:rPr>
          <w:rFonts w:eastAsia="Times New Roman" w:cs="Times New Roman"/>
          <w:b/>
          <w:szCs w:val="28"/>
        </w:rPr>
      </w:pPr>
      <w:r w:rsidRPr="0038365A">
        <w:rPr>
          <w:rFonts w:eastAsia="Times New Roman" w:cs="Times New Roman"/>
          <w:b/>
          <w:szCs w:val="28"/>
        </w:rPr>
        <w:t>Phần 1. Hướng dẫn sử dụng</w:t>
      </w:r>
    </w:p>
    <w:p w:rsidR="003332FF" w:rsidRPr="0038365A" w:rsidRDefault="00C96336" w:rsidP="001E72EB">
      <w:pPr>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trong thư mục này được sắp xếp theo trật tự phân cấp của bảng Phân loại DDC</w:t>
      </w:r>
    </w:p>
    <w:p w:rsidR="004250B3" w:rsidRPr="0038365A" w:rsidRDefault="004250B3" w:rsidP="001E72EB">
      <w:pPr>
        <w:ind w:left="100"/>
        <w:jc w:val="both"/>
        <w:rPr>
          <w:rFonts w:eastAsia="Times New Roman" w:cs="Times New Roman"/>
          <w:b/>
          <w:szCs w:val="28"/>
        </w:rPr>
      </w:pPr>
      <w:r w:rsidRPr="0038365A">
        <w:rPr>
          <w:rFonts w:eastAsia="Times New Roman" w:cs="Times New Roman"/>
          <w:b/>
          <w:szCs w:val="28"/>
        </w:rPr>
        <w:t>Trật tự phân cấp</w:t>
      </w:r>
      <w:r w:rsidR="00A91D05" w:rsidRPr="0038365A">
        <w:rPr>
          <w:rFonts w:eastAsia="Times New Roman" w:cs="Times New Roman"/>
          <w:b/>
          <w:szCs w:val="28"/>
        </w:rPr>
        <w:t xml:space="preserve"> </w:t>
      </w:r>
      <w:r w:rsidRPr="0038365A">
        <w:rPr>
          <w:rFonts w:eastAsia="Times New Roman" w:cs="Times New Roman"/>
          <w:b/>
          <w:szCs w:val="28"/>
        </w:rPr>
        <w:t>của bảng phân loại DDC</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7"/>
      </w:tblGrid>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MÔN LOẠI</w:t>
            </w:r>
          </w:p>
        </w:tc>
        <w:tc>
          <w:tcPr>
            <w:tcW w:w="6197" w:type="dxa"/>
            <w:shd w:val="clear" w:color="auto" w:fill="auto"/>
          </w:tcPr>
          <w:p w:rsidR="004250B3" w:rsidRPr="0038365A" w:rsidRDefault="004250B3" w:rsidP="001E72EB">
            <w:pPr>
              <w:ind w:right="160"/>
              <w:jc w:val="both"/>
              <w:rPr>
                <w:rFonts w:eastAsia="Times New Roman" w:cs="Times New Roman"/>
                <w:b/>
                <w:szCs w:val="28"/>
              </w:rPr>
            </w:pPr>
            <w:r w:rsidRPr="0038365A">
              <w:rPr>
                <w:rFonts w:eastAsia="Times New Roman" w:cs="Times New Roman"/>
                <w:b/>
                <w:szCs w:val="28"/>
              </w:rPr>
              <w:t>NỘI DUNG PHÂN CẤP</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000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Khoa học máy tính, thông tin &amp; tác phẩm tổng quát</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100</w:t>
            </w:r>
          </w:p>
        </w:tc>
        <w:tc>
          <w:tcPr>
            <w:tcW w:w="6197" w:type="dxa"/>
            <w:shd w:val="clear" w:color="auto" w:fill="auto"/>
          </w:tcPr>
          <w:p w:rsidR="004250B3" w:rsidRPr="0038365A" w:rsidRDefault="004250B3" w:rsidP="001E72EB">
            <w:pPr>
              <w:tabs>
                <w:tab w:val="left" w:pos="600"/>
              </w:tabs>
              <w:jc w:val="both"/>
              <w:rPr>
                <w:rFonts w:eastAsia="Times New Roman" w:cs="Times New Roman"/>
                <w:szCs w:val="28"/>
              </w:rPr>
            </w:pPr>
            <w:r w:rsidRPr="0038365A">
              <w:rPr>
                <w:rFonts w:eastAsia="Times New Roman" w:cs="Times New Roman"/>
                <w:szCs w:val="28"/>
              </w:rPr>
              <w:t>Triết học &amp; Tâm lý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200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Tôn giáo</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300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xã hội</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400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Ngôn ngữ</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500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Khoa học tự nhiên và toán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600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Công nghệ (khoa học ứng dụng)</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700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Nghệ thuật, mỹ thuật và trang trí</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800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Văn học và tu từ học</w:t>
            </w:r>
          </w:p>
        </w:tc>
      </w:tr>
      <w:tr w:rsidR="0038365A" w:rsidRPr="0038365A" w:rsidTr="004250B3">
        <w:tc>
          <w:tcPr>
            <w:tcW w:w="3158"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900</w:t>
            </w:r>
          </w:p>
        </w:tc>
        <w:tc>
          <w:tcPr>
            <w:tcW w:w="6197" w:type="dxa"/>
            <w:shd w:val="clear" w:color="auto" w:fill="auto"/>
          </w:tcPr>
          <w:p w:rsidR="004250B3" w:rsidRPr="0038365A" w:rsidRDefault="004250B3" w:rsidP="001E72EB">
            <w:pPr>
              <w:ind w:right="160"/>
              <w:jc w:val="both"/>
              <w:rPr>
                <w:rFonts w:eastAsia="Times New Roman" w:cs="Times New Roman"/>
                <w:szCs w:val="28"/>
              </w:rPr>
            </w:pPr>
            <w:r w:rsidRPr="0038365A">
              <w:rPr>
                <w:rFonts w:eastAsia="Times New Roman" w:cs="Times New Roman"/>
                <w:szCs w:val="28"/>
              </w:rPr>
              <w:t>Lịch sử địa lý và các ngành phụ trợ</w:t>
            </w:r>
          </w:p>
        </w:tc>
      </w:tr>
    </w:tbl>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Sau trật tự này, ấn phẩm được miêu tả theo quy tắc chuẩn quốc tế ISBD</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Trong mỗi một môn loại khoa học chính, tài liệu được sắp xếp theo thứ tự chữ cái ABC của tên tài liệu (đối với sách), theo tên năm (đối với luận án).</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Tài liệu tiếng Việt được sắp xếp trước các loại ngôn ngữ khác trong từng môn loại khoa học</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Bạn đọc có thể tra tìm tài liệu theo các dấu hiệu như: Ký hiệu phân loại, chủ đề, tên tài liệu, chỉ số phân loại, chỉ số từ khóa...</w:t>
      </w:r>
    </w:p>
    <w:p w:rsidR="004250B3" w:rsidRPr="0038365A" w:rsidRDefault="00C96336" w:rsidP="001E72EB">
      <w:pPr>
        <w:ind w:left="100"/>
        <w:jc w:val="both"/>
        <w:rPr>
          <w:rFonts w:eastAsia="Times New Roman" w:cs="Times New Roman"/>
          <w:szCs w:val="28"/>
        </w:rPr>
      </w:pPr>
      <w:r w:rsidRPr="0038365A">
        <w:rPr>
          <w:rFonts w:eastAsia="Times New Roman" w:cs="Times New Roman"/>
          <w:szCs w:val="28"/>
        </w:rPr>
        <w:tab/>
        <w:t xml:space="preserve">- </w:t>
      </w:r>
      <w:r w:rsidR="004250B3" w:rsidRPr="0038365A">
        <w:rPr>
          <w:rFonts w:eastAsia="Times New Roman" w:cs="Times New Roman"/>
          <w:szCs w:val="28"/>
        </w:rPr>
        <w:t>Trong từng ký hiệu của từng tài liệu, có đại diện cho các dấu hiệu theo thứ tự như : Ngôn ngữ, kho sách, địa chỉ tại kho và vị trí xếp giá của tài liệu.</w:t>
      </w:r>
    </w:p>
    <w:p w:rsidR="004250B3" w:rsidRDefault="004250B3" w:rsidP="001E72EB">
      <w:pPr>
        <w:ind w:left="460"/>
        <w:jc w:val="both"/>
        <w:rPr>
          <w:rFonts w:eastAsia="Times New Roman" w:cs="Times New Roman"/>
          <w:szCs w:val="28"/>
        </w:rPr>
      </w:pPr>
      <w:r w:rsidRPr="0038365A">
        <w:rPr>
          <w:rFonts w:eastAsia="Times New Roman" w:cs="Times New Roman"/>
          <w:b/>
          <w:szCs w:val="28"/>
        </w:rPr>
        <w:lastRenderedPageBreak/>
        <w:t xml:space="preserve">Trong đó: </w:t>
      </w:r>
      <w:r w:rsidRPr="0038365A">
        <w:rPr>
          <w:rFonts w:eastAsia="Times New Roman" w:cs="Times New Roman"/>
          <w:szCs w:val="28"/>
        </w:rPr>
        <w:t>D = Kho đọc</w:t>
      </w:r>
    </w:p>
    <w:p w:rsidR="001F50F8" w:rsidRPr="001F50F8" w:rsidRDefault="001F50F8" w:rsidP="001E72EB">
      <w:pPr>
        <w:ind w:left="460"/>
        <w:jc w:val="both"/>
        <w:rPr>
          <w:rFonts w:eastAsia="Times New Roman" w:cs="Times New Roman"/>
          <w:szCs w:val="28"/>
        </w:rPr>
      </w:pPr>
      <w:r>
        <w:rPr>
          <w:rFonts w:eastAsia="Times New Roman" w:cs="Times New Roman"/>
          <w:b/>
          <w:szCs w:val="28"/>
        </w:rPr>
        <w:tab/>
      </w:r>
      <w:r>
        <w:rPr>
          <w:rFonts w:eastAsia="Times New Roman" w:cs="Times New Roman"/>
          <w:b/>
          <w:szCs w:val="28"/>
        </w:rPr>
        <w:tab/>
      </w:r>
      <w:r>
        <w:rPr>
          <w:rFonts w:eastAsia="Times New Roman" w:cs="Times New Roman"/>
          <w:b/>
          <w:szCs w:val="28"/>
        </w:rPr>
        <w:tab/>
      </w:r>
      <w:r w:rsidRPr="001F50F8">
        <w:rPr>
          <w:rFonts w:eastAsia="Times New Roman" w:cs="Times New Roman"/>
          <w:szCs w:val="28"/>
        </w:rPr>
        <w:t>Đtc: = Đọc tạp chí</w:t>
      </w:r>
    </w:p>
    <w:p w:rsidR="001F50F8" w:rsidRPr="0038365A" w:rsidRDefault="001F50F8" w:rsidP="001F50F8">
      <w:pPr>
        <w:ind w:left="1600"/>
        <w:jc w:val="both"/>
        <w:rPr>
          <w:rFonts w:eastAsia="Times New Roman" w:cs="Times New Roman"/>
          <w:szCs w:val="28"/>
        </w:rPr>
      </w:pPr>
      <w:r>
        <w:rPr>
          <w:rFonts w:eastAsia="Times New Roman" w:cs="Times New Roman"/>
          <w:b/>
          <w:szCs w:val="28"/>
        </w:rPr>
        <w:tab/>
      </w:r>
      <w:r w:rsidRPr="0038365A">
        <w:rPr>
          <w:rFonts w:eastAsia="Times New Roman" w:cs="Times New Roman"/>
          <w:szCs w:val="28"/>
        </w:rPr>
        <w:t>LA = Kho Luận án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M = Kho mượn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Mtn = mượn tự nhiên</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Mxh= Mượn xã hội</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Mkte = Mượn kho kinh tế</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MKt = Mượn kho kĩ thuật</w:t>
      </w:r>
    </w:p>
    <w:p w:rsidR="004250B3" w:rsidRPr="0038365A" w:rsidRDefault="004250B3" w:rsidP="001E72EB">
      <w:pPr>
        <w:ind w:left="1660"/>
        <w:jc w:val="both"/>
        <w:rPr>
          <w:rFonts w:eastAsia="Times New Roman" w:cs="Times New Roman"/>
          <w:szCs w:val="28"/>
        </w:rPr>
      </w:pPr>
      <w:r w:rsidRPr="0038365A">
        <w:rPr>
          <w:rFonts w:eastAsia="Times New Roman" w:cs="Times New Roman"/>
          <w:szCs w:val="28"/>
        </w:rPr>
        <w:tab/>
        <w:t>Mc = Mượn môn chung</w:t>
      </w:r>
    </w:p>
    <w:p w:rsidR="004250B3" w:rsidRPr="0038365A" w:rsidRDefault="004250B3" w:rsidP="001E72EB">
      <w:pPr>
        <w:ind w:left="100"/>
        <w:jc w:val="both"/>
        <w:rPr>
          <w:rFonts w:eastAsia="Times New Roman" w:cs="Times New Roman"/>
          <w:szCs w:val="28"/>
        </w:rPr>
      </w:pPr>
      <w:r w:rsidRPr="0038365A">
        <w:rPr>
          <w:rFonts w:eastAsia="Times New Roman" w:cs="Times New Roman"/>
          <w:b/>
          <w:szCs w:val="28"/>
        </w:rPr>
        <w:t xml:space="preserve">Ví dụ: </w:t>
      </w:r>
      <w:r w:rsidRPr="0038365A">
        <w:rPr>
          <w:rFonts w:eastAsia="Times New Roman" w:cs="Times New Roman"/>
          <w:szCs w:val="28"/>
        </w:rPr>
        <w:t>2020/Mtn/ 17199 = Sách nhập năm 2020/ kho mượn tự nhiên</w:t>
      </w:r>
      <w:r w:rsidR="00A91D05" w:rsidRPr="0038365A">
        <w:rPr>
          <w:rFonts w:eastAsia="Times New Roman" w:cs="Times New Roman"/>
          <w:szCs w:val="28"/>
        </w:rPr>
        <w:t>/</w:t>
      </w:r>
      <w:r w:rsidRPr="0038365A">
        <w:rPr>
          <w:rFonts w:eastAsia="Times New Roman" w:cs="Times New Roman"/>
          <w:szCs w:val="28"/>
        </w:rPr>
        <w:t xml:space="preserve"> số đăng kí cá biệt 17199</w:t>
      </w:r>
    </w:p>
    <w:p w:rsidR="004250B3" w:rsidRPr="0038365A" w:rsidRDefault="004250B3" w:rsidP="001E72EB">
      <w:pPr>
        <w:jc w:val="both"/>
        <w:rPr>
          <w:rFonts w:eastAsia="Times New Roman" w:cs="Times New Roman"/>
          <w:b/>
          <w:szCs w:val="28"/>
        </w:rPr>
      </w:pPr>
      <w:r w:rsidRPr="0038365A">
        <w:rPr>
          <w:rFonts w:eastAsia="Times New Roman" w:cs="Times New Roman"/>
          <w:b/>
          <w:szCs w:val="28"/>
        </w:rPr>
        <w:t>- Thư viện có khác kho:</w:t>
      </w:r>
    </w:p>
    <w:p w:rsidR="004250B3" w:rsidRPr="0038365A" w:rsidRDefault="004250B3" w:rsidP="001E72EB">
      <w:pPr>
        <w:jc w:val="both"/>
        <w:rPr>
          <w:rFonts w:eastAsia="Times New Roman" w:cs="Times New Roman"/>
          <w:szCs w:val="28"/>
        </w:rPr>
      </w:pPr>
      <w:r w:rsidRPr="0038365A">
        <w:rPr>
          <w:rFonts w:eastAsia="Times New Roman" w:cs="Times New Roman"/>
          <w:b/>
          <w:szCs w:val="28"/>
        </w:rPr>
        <w:tab/>
      </w:r>
      <w:r w:rsidRPr="0038365A">
        <w:rPr>
          <w:rFonts w:eastAsia="Times New Roman" w:cs="Times New Roman"/>
          <w:b/>
          <w:szCs w:val="28"/>
        </w:rPr>
        <w:tab/>
      </w:r>
      <w:r w:rsidRPr="0038365A">
        <w:rPr>
          <w:rFonts w:eastAsia="Times New Roman" w:cs="Times New Roman"/>
          <w:szCs w:val="28"/>
        </w:rPr>
        <w:t>+ Kho Mượn tầng 1: Sách Kinh tế, Kĩ thuật, Luật.</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2: Sách Xã hội, nông lâm, ngoại ngữ</w:t>
      </w:r>
    </w:p>
    <w:p w:rsidR="004250B3" w:rsidRPr="0038365A" w:rsidRDefault="004250B3" w:rsidP="001E72EB">
      <w:pPr>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mượn tầng 3: Sách tự nhiên, XHCT, tâm lý, mầm non, thể dục</w:t>
      </w:r>
    </w:p>
    <w:p w:rsidR="004250B3" w:rsidRPr="0038365A" w:rsidRDefault="004250B3" w:rsidP="001E72EB">
      <w:pPr>
        <w:ind w:left="100"/>
        <w:jc w:val="both"/>
        <w:rPr>
          <w:rFonts w:eastAsia="Times New Roman" w:cs="Times New Roman"/>
          <w:szCs w:val="28"/>
        </w:rPr>
      </w:pPr>
      <w:r w:rsidRPr="0038365A">
        <w:rPr>
          <w:rFonts w:eastAsia="Times New Roman" w:cs="Times New Roman"/>
          <w:szCs w:val="28"/>
        </w:rPr>
        <w:tab/>
      </w:r>
      <w:r w:rsidRPr="0038365A">
        <w:rPr>
          <w:rFonts w:eastAsia="Times New Roman" w:cs="Times New Roman"/>
          <w:szCs w:val="28"/>
        </w:rPr>
        <w:tab/>
        <w:t>+ Kho đọc tầng 4: Sách kho đọc,</w:t>
      </w:r>
      <w:r w:rsidR="001B2C92" w:rsidRPr="0038365A">
        <w:rPr>
          <w:rFonts w:eastAsia="Times New Roman" w:cs="Times New Roman"/>
          <w:szCs w:val="28"/>
        </w:rPr>
        <w:t xml:space="preserve"> sách lý luận chính trị, sách địa phương,</w:t>
      </w:r>
      <w:r w:rsidRPr="0038365A">
        <w:rPr>
          <w:rFonts w:eastAsia="Times New Roman" w:cs="Times New Roman"/>
          <w:szCs w:val="28"/>
        </w:rPr>
        <w:t xml:space="preserve"> luận án, luận văn, tạp chí</w:t>
      </w:r>
      <w:r w:rsidR="001B2C92" w:rsidRPr="0038365A">
        <w:rPr>
          <w:rFonts w:eastAsia="Times New Roman" w:cs="Times New Roman"/>
          <w:szCs w:val="28"/>
        </w:rPr>
        <w:t>.</w:t>
      </w: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38365A" w:rsidRDefault="004250B3" w:rsidP="001E72EB">
      <w:pPr>
        <w:ind w:left="100"/>
        <w:jc w:val="both"/>
        <w:rPr>
          <w:rFonts w:eastAsia="Times New Roman" w:cs="Times New Roman"/>
          <w:b/>
          <w:szCs w:val="28"/>
        </w:rPr>
      </w:pPr>
    </w:p>
    <w:p w:rsidR="004250B3" w:rsidRPr="00D850FA" w:rsidRDefault="004250B3" w:rsidP="001E72EB">
      <w:pPr>
        <w:ind w:left="100"/>
        <w:jc w:val="both"/>
        <w:rPr>
          <w:rFonts w:eastAsia="Times New Roman" w:cs="Times New Roman"/>
          <w:b/>
          <w:sz w:val="32"/>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250B3" w:rsidRPr="00537765" w:rsidRDefault="004250B3" w:rsidP="006E0421">
      <w:pPr>
        <w:ind w:left="100"/>
        <w:jc w:val="center"/>
        <w:rPr>
          <w:rFonts w:eastAsia="Times New Roman" w:cs="Times New Roman"/>
          <w:b/>
          <w:szCs w:val="28"/>
        </w:rPr>
      </w:pPr>
      <w:r w:rsidRPr="00537765">
        <w:rPr>
          <w:rFonts w:eastAsia="Times New Roman" w:cs="Times New Roman"/>
          <w:b/>
          <w:szCs w:val="28"/>
        </w:rPr>
        <w:lastRenderedPageBreak/>
        <w:t xml:space="preserve">Phần 2. 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537765">
        <w:rPr>
          <w:rFonts w:cs="Times New Roman"/>
          <w:b/>
          <w:szCs w:val="28"/>
          <w:shd w:val="clear" w:color="auto" w:fill="FFFFFF"/>
        </w:rPr>
        <w:t>1</w:t>
      </w:r>
      <w:r w:rsidR="00556539">
        <w:rPr>
          <w:rFonts w:cs="Times New Roman"/>
          <w:b/>
          <w:szCs w:val="28"/>
          <w:shd w:val="clear" w:color="auto" w:fill="FFFFFF"/>
        </w:rPr>
        <w:t>.</w:t>
      </w:r>
      <w:r w:rsidR="005B50DE">
        <w:rPr>
          <w:rFonts w:cs="Times New Roman"/>
          <w:i/>
          <w:szCs w:val="28"/>
          <w:shd w:val="clear" w:color="auto" w:fill="FFFFFF"/>
        </w:rPr>
        <w:t>Tư duy và phát triển tư duy kỹ thuật- công nghệ</w:t>
      </w:r>
      <w:r w:rsidR="006E0421" w:rsidRPr="00537765">
        <w:rPr>
          <w:rFonts w:cs="Times New Roman"/>
          <w:szCs w:val="28"/>
          <w:shd w:val="clear" w:color="auto" w:fill="FFFFFF"/>
        </w:rPr>
        <w:t>/</w:t>
      </w:r>
      <w:r w:rsidR="00265652">
        <w:rPr>
          <w:rFonts w:cs="Times New Roman"/>
          <w:szCs w:val="28"/>
          <w:shd w:val="clear" w:color="auto" w:fill="FFFFFF"/>
        </w:rPr>
        <w:t>/</w:t>
      </w:r>
      <w:r w:rsidR="005B50DE">
        <w:rPr>
          <w:rFonts w:cs="Times New Roman"/>
          <w:szCs w:val="28"/>
          <w:shd w:val="clear" w:color="auto" w:fill="FFFFFF"/>
        </w:rPr>
        <w:t>Trần Khánh Đức</w:t>
      </w:r>
      <w:r w:rsidR="006E0421" w:rsidRPr="00537765">
        <w:rPr>
          <w:rFonts w:cs="Times New Roman"/>
          <w:szCs w:val="28"/>
          <w:shd w:val="clear" w:color="auto" w:fill="FFFFFF"/>
        </w:rPr>
        <w:t>/ T/c Giáo Dục</w:t>
      </w:r>
      <w:r w:rsidRPr="00537765">
        <w:rPr>
          <w:rFonts w:cs="Times New Roman"/>
          <w:spacing w:val="5"/>
          <w:szCs w:val="28"/>
        </w:rPr>
        <w:t xml:space="preserve">.- </w:t>
      </w:r>
      <w:r w:rsidR="00500CBD">
        <w:rPr>
          <w:rFonts w:cs="Times New Roman"/>
          <w:szCs w:val="28"/>
        </w:rPr>
        <w:t>2021</w:t>
      </w:r>
      <w:r w:rsidRPr="00537765">
        <w:rPr>
          <w:rFonts w:cs="Times New Roman"/>
          <w:spacing w:val="58"/>
          <w:szCs w:val="28"/>
        </w:rPr>
        <w:t xml:space="preserve"> </w:t>
      </w:r>
      <w:r w:rsidRPr="00537765">
        <w:rPr>
          <w:rFonts w:cs="Times New Roman"/>
          <w:szCs w:val="28"/>
        </w:rPr>
        <w:t>.- Số</w:t>
      </w:r>
      <w:r w:rsidR="00FB460B">
        <w:rPr>
          <w:rFonts w:cs="Times New Roman"/>
          <w:szCs w:val="28"/>
        </w:rPr>
        <w:t xml:space="preserve"> </w:t>
      </w:r>
      <w:r w:rsidR="005B50DE">
        <w:rPr>
          <w:rFonts w:cs="Times New Roman"/>
          <w:szCs w:val="28"/>
        </w:rPr>
        <w:t>513</w:t>
      </w:r>
      <w:r w:rsidRPr="00537765">
        <w:rPr>
          <w:rFonts w:cs="Times New Roman"/>
          <w:szCs w:val="28"/>
        </w:rPr>
        <w:t xml:space="preserve"> (</w:t>
      </w:r>
      <w:r w:rsidR="00FB460B">
        <w:rPr>
          <w:rFonts w:cs="Times New Roman"/>
          <w:szCs w:val="28"/>
        </w:rPr>
        <w:t xml:space="preserve">Kì 1 – </w:t>
      </w:r>
      <w:r w:rsidR="005B50DE">
        <w:rPr>
          <w:rFonts w:cs="Times New Roman"/>
          <w:szCs w:val="28"/>
        </w:rPr>
        <w:t>11</w:t>
      </w:r>
      <w:r w:rsidR="00FB460B">
        <w:rPr>
          <w:rFonts w:cs="Times New Roman"/>
          <w:szCs w:val="28"/>
        </w:rPr>
        <w:t>/2021</w:t>
      </w:r>
      <w:r w:rsidRPr="00537765">
        <w:rPr>
          <w:rFonts w:cs="Times New Roman"/>
          <w:szCs w:val="28"/>
        </w:rPr>
        <w:t xml:space="preserve">) , tr.: </w:t>
      </w:r>
      <w:r w:rsidR="005B50DE">
        <w:rPr>
          <w:rFonts w:cs="Times New Roman"/>
          <w:szCs w:val="28"/>
        </w:rPr>
        <w:t>1- 8</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500CBD">
        <w:rPr>
          <w:rFonts w:eastAsia="Times New Roman" w:cs="Times New Roman"/>
          <w:szCs w:val="28"/>
        </w:rPr>
        <w:t>2021</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D850FA" w:rsidRPr="00D850FA" w:rsidRDefault="00537765" w:rsidP="00D850FA">
      <w:pPr>
        <w:pStyle w:val="Heading3"/>
        <w:shd w:val="clear" w:color="auto" w:fill="FFFFFF"/>
        <w:spacing w:before="240" w:after="240"/>
        <w:rPr>
          <w:rFonts w:cs="Times New Roman"/>
          <w:b w:val="0"/>
          <w:color w:val="000000" w:themeColor="text1"/>
          <w:szCs w:val="28"/>
        </w:rPr>
      </w:pPr>
      <w:r>
        <w:rPr>
          <w:rFonts w:ascii="Times New Roman" w:eastAsia="Times New Roman" w:hAnsi="Times New Roman" w:cs="Times New Roman"/>
          <w:color w:val="auto"/>
          <w:szCs w:val="28"/>
        </w:rPr>
        <w:tab/>
      </w:r>
      <w:r w:rsidRPr="00537765">
        <w:rPr>
          <w:rFonts w:ascii="Times New Roman" w:eastAsia="Times New Roman" w:hAnsi="Times New Roman" w:cs="Times New Roman"/>
          <w:color w:val="auto"/>
          <w:szCs w:val="28"/>
        </w:rPr>
        <w:t>2</w:t>
      </w:r>
      <w:r w:rsidR="00D850FA">
        <w:rPr>
          <w:rFonts w:ascii="Times New Roman" w:eastAsia="Times New Roman" w:hAnsi="Times New Roman" w:cs="Times New Roman"/>
          <w:color w:val="auto"/>
          <w:szCs w:val="28"/>
        </w:rPr>
        <w:t>.</w:t>
      </w:r>
      <w:r w:rsidR="005B50DE" w:rsidRPr="00D850FA">
        <w:rPr>
          <w:rFonts w:ascii="Times New Roman" w:eastAsia="Times New Roman" w:hAnsi="Times New Roman" w:cs="Times New Roman"/>
          <w:b w:val="0"/>
          <w:i/>
          <w:color w:val="auto"/>
          <w:szCs w:val="28"/>
        </w:rPr>
        <w:t>Thực trạng và một số giải pháp nâng cao năng lực sử dụng kỹ thuật dạy học cho giáo viên</w:t>
      </w:r>
      <w:r w:rsidRPr="00537765">
        <w:rPr>
          <w:rFonts w:ascii="Times New Roman" w:hAnsi="Times New Roman" w:cs="Times New Roman"/>
          <w:b w:val="0"/>
          <w:color w:val="auto"/>
          <w:szCs w:val="28"/>
        </w:rPr>
        <w:t xml:space="preserve">/ </w:t>
      </w:r>
      <w:r w:rsidR="005B50DE">
        <w:rPr>
          <w:rFonts w:ascii="Times New Roman" w:hAnsi="Times New Roman" w:cs="Times New Roman"/>
          <w:b w:val="0"/>
          <w:color w:val="auto"/>
          <w:szCs w:val="28"/>
          <w:shd w:val="clear" w:color="auto" w:fill="FFFFFF"/>
        </w:rPr>
        <w:t>Phan Thị Hồng Thắm, Phạm Thị Phương Thức</w:t>
      </w:r>
      <w:r w:rsidR="00265652">
        <w:rPr>
          <w:rFonts w:ascii="Times New Roman" w:hAnsi="Times New Roman" w:cs="Times New Roman"/>
          <w:b w:val="0"/>
          <w:color w:val="auto"/>
          <w:szCs w:val="28"/>
          <w:shd w:val="clear" w:color="auto" w:fill="FFFFFF"/>
        </w:rPr>
        <w:t>//</w:t>
      </w:r>
      <w:r w:rsidRPr="00537765">
        <w:rPr>
          <w:rFonts w:ascii="Times New Roman" w:hAnsi="Times New Roman" w:cs="Times New Roman"/>
          <w:b w:val="0"/>
          <w:color w:val="auto"/>
          <w:szCs w:val="28"/>
          <w:shd w:val="clear" w:color="auto" w:fill="FFFFFF"/>
        </w:rPr>
        <w:t xml:space="preserve"> T/c Giáo Dục</w:t>
      </w:r>
      <w:r w:rsidR="005B50DE">
        <w:rPr>
          <w:rFonts w:ascii="Times New Roman" w:hAnsi="Times New Roman" w:cs="Times New Roman"/>
          <w:b w:val="0"/>
          <w:color w:val="auto"/>
          <w:szCs w:val="28"/>
          <w:shd w:val="clear" w:color="auto" w:fill="FFFFFF"/>
        </w:rPr>
        <w:t xml:space="preserve"> </w:t>
      </w:r>
      <w:r w:rsidR="00D850FA" w:rsidRPr="00D850FA">
        <w:rPr>
          <w:rFonts w:cs="Times New Roman"/>
          <w:b w:val="0"/>
          <w:color w:val="000000" w:themeColor="text1"/>
          <w:szCs w:val="28"/>
        </w:rPr>
        <w:t>2021</w:t>
      </w:r>
      <w:r w:rsidR="00D850FA" w:rsidRPr="00D850FA">
        <w:rPr>
          <w:rFonts w:cs="Times New Roman"/>
          <w:b w:val="0"/>
          <w:color w:val="000000" w:themeColor="text1"/>
          <w:spacing w:val="58"/>
          <w:szCs w:val="28"/>
        </w:rPr>
        <w:t xml:space="preserve"> </w:t>
      </w:r>
      <w:r w:rsidR="00D850FA" w:rsidRPr="00D850FA">
        <w:rPr>
          <w:rFonts w:cs="Times New Roman"/>
          <w:b w:val="0"/>
          <w:color w:val="000000" w:themeColor="text1"/>
          <w:szCs w:val="28"/>
        </w:rPr>
        <w:t>.- Số 513 (Kì 1 – 11/2021)</w:t>
      </w:r>
      <w:r w:rsidR="00D850FA">
        <w:rPr>
          <w:rFonts w:cs="Times New Roman"/>
          <w:b w:val="0"/>
          <w:color w:val="000000" w:themeColor="text1"/>
          <w:szCs w:val="28"/>
        </w:rPr>
        <w:t>, tr: 9-13</w:t>
      </w:r>
    </w:p>
    <w:p w:rsidR="00537765" w:rsidRPr="00D850FA" w:rsidRDefault="00537765" w:rsidP="00D850FA">
      <w:pPr>
        <w:pStyle w:val="Heading3"/>
        <w:shd w:val="clear" w:color="auto" w:fill="FFFFFF"/>
        <w:spacing w:before="240" w:after="240"/>
        <w:rPr>
          <w:rFonts w:eastAsia="Times New Roman" w:cs="Times New Roman"/>
          <w:b w:val="0"/>
          <w:color w:val="000000" w:themeColor="text1"/>
          <w:szCs w:val="28"/>
        </w:rPr>
      </w:pPr>
      <w:r w:rsidRPr="00D850FA">
        <w:rPr>
          <w:rFonts w:eastAsia="Times New Roman" w:cs="Times New Roman"/>
          <w:b w:val="0"/>
          <w:color w:val="000000" w:themeColor="text1"/>
          <w:szCs w:val="28"/>
        </w:rPr>
        <w:tab/>
      </w:r>
      <w:r w:rsidRPr="00D850FA">
        <w:rPr>
          <w:rFonts w:eastAsia="Times New Roman" w:cs="Times New Roman"/>
          <w:b w:val="0"/>
          <w:color w:val="000000" w:themeColor="text1"/>
          <w:szCs w:val="28"/>
        </w:rPr>
        <w:tab/>
      </w:r>
      <w:r w:rsidRPr="00D850FA">
        <w:rPr>
          <w:rFonts w:eastAsia="Times New Roman" w:cs="Times New Roman"/>
          <w:b w:val="0"/>
          <w:i/>
          <w:color w:val="000000" w:themeColor="text1"/>
          <w:szCs w:val="28"/>
          <w:u w:val="single"/>
        </w:rPr>
        <w:t>Kí hiệu kho</w:t>
      </w:r>
      <w:r w:rsidRPr="00D850FA">
        <w:rPr>
          <w:rFonts w:eastAsia="Times New Roman" w:cs="Times New Roman"/>
          <w:b w:val="0"/>
          <w:i/>
          <w:color w:val="000000" w:themeColor="text1"/>
          <w:szCs w:val="28"/>
        </w:rPr>
        <w:t xml:space="preserve">: </w:t>
      </w:r>
      <w:r w:rsidR="000A2DCF" w:rsidRPr="00D850FA">
        <w:rPr>
          <w:rFonts w:eastAsia="Times New Roman" w:cs="Times New Roman"/>
          <w:b w:val="0"/>
          <w:color w:val="000000" w:themeColor="text1"/>
          <w:szCs w:val="28"/>
        </w:rPr>
        <w:t>2021/ Tc T4</w:t>
      </w:r>
    </w:p>
    <w:p w:rsidR="00D850FA" w:rsidRDefault="00537765" w:rsidP="005F1141">
      <w:pPr>
        <w:spacing w:before="240" w:after="240"/>
        <w:jc w:val="both"/>
        <w:rPr>
          <w:rFonts w:eastAsia="Times New Roman" w:cs="Times New Roman"/>
          <w:szCs w:val="28"/>
        </w:rPr>
      </w:pPr>
      <w:r>
        <w:rPr>
          <w:rFonts w:cs="Times New Roman"/>
          <w:b/>
          <w:szCs w:val="28"/>
        </w:rPr>
        <w:tab/>
      </w:r>
      <w:r w:rsidRPr="00537765">
        <w:rPr>
          <w:rFonts w:cs="Times New Roman"/>
          <w:b/>
          <w:szCs w:val="28"/>
        </w:rPr>
        <w:t>3</w:t>
      </w:r>
      <w:r w:rsidR="0088234A">
        <w:rPr>
          <w:rFonts w:cs="Times New Roman"/>
          <w:b/>
          <w:szCs w:val="28"/>
        </w:rPr>
        <w:t>.</w:t>
      </w:r>
      <w:r w:rsidR="00085531">
        <w:rPr>
          <w:rFonts w:cs="Times New Roman"/>
          <w:b/>
          <w:szCs w:val="28"/>
        </w:rPr>
        <w:t xml:space="preserve"> </w:t>
      </w:r>
      <w:r w:rsidR="00D850FA">
        <w:rPr>
          <w:rFonts w:cs="Times New Roman"/>
          <w:i/>
          <w:szCs w:val="28"/>
        </w:rPr>
        <w:t>Tích hợp giáo dục kỹ năng tư duy phản biện vào dạy học dọc hiểu văn bản trong môn ngữ văn</w:t>
      </w:r>
      <w:r w:rsidRPr="00537765">
        <w:rPr>
          <w:rFonts w:cs="Times New Roman"/>
          <w:szCs w:val="28"/>
        </w:rPr>
        <w:t xml:space="preserve">/ </w:t>
      </w:r>
      <w:r w:rsidR="00D850FA">
        <w:rPr>
          <w:rFonts w:cs="Times New Roman"/>
          <w:szCs w:val="28"/>
          <w:shd w:val="clear" w:color="auto" w:fill="FFFFFF"/>
        </w:rPr>
        <w:t>Lê Duy Nhã</w:t>
      </w:r>
      <w:r w:rsidR="000A2DCF">
        <w:rPr>
          <w:rFonts w:cs="Times New Roman"/>
          <w:szCs w:val="28"/>
          <w:shd w:val="clear" w:color="auto" w:fill="FFFFFF"/>
        </w:rPr>
        <w:t>/</w:t>
      </w:r>
      <w:r w:rsidR="00265652">
        <w:rPr>
          <w:rFonts w:cs="Times New Roman"/>
          <w:szCs w:val="28"/>
          <w:shd w:val="clear" w:color="auto" w:fill="FFFFFF"/>
        </w:rPr>
        <w:t>/</w:t>
      </w:r>
      <w:r w:rsidRPr="00537765">
        <w:rPr>
          <w:rFonts w:cs="Times New Roman"/>
          <w:szCs w:val="28"/>
          <w:shd w:val="clear" w:color="auto" w:fill="FFFFFF"/>
        </w:rPr>
        <w:t xml:space="preserve"> T/c Giáo Dục</w:t>
      </w:r>
      <w:r w:rsidRPr="00537765">
        <w:rPr>
          <w:rFonts w:cs="Times New Roman"/>
          <w:spacing w:val="5"/>
          <w:szCs w:val="28"/>
        </w:rPr>
        <w:t xml:space="preserve">.- </w:t>
      </w:r>
      <w:r w:rsidR="000A2DCF">
        <w:rPr>
          <w:rFonts w:cs="Times New Roman"/>
          <w:szCs w:val="28"/>
        </w:rPr>
        <w:t>2021</w:t>
      </w:r>
      <w:r w:rsidR="00FB460B">
        <w:rPr>
          <w:rFonts w:cs="Times New Roman"/>
          <w:spacing w:val="58"/>
          <w:szCs w:val="28"/>
        </w:rPr>
        <w:t>.-</w:t>
      </w:r>
      <w:r w:rsidR="00265652" w:rsidRPr="00265652">
        <w:rPr>
          <w:rFonts w:cs="Times New Roman"/>
          <w:szCs w:val="28"/>
        </w:rPr>
        <w:t xml:space="preserve"> </w:t>
      </w:r>
      <w:r w:rsidR="00D850FA" w:rsidRPr="00D850FA">
        <w:rPr>
          <w:rFonts w:cs="Times New Roman"/>
          <w:b/>
          <w:color w:val="000000" w:themeColor="text1"/>
          <w:szCs w:val="28"/>
        </w:rPr>
        <w:t xml:space="preserve">Số </w:t>
      </w:r>
      <w:r w:rsidR="00D850FA" w:rsidRPr="00D850FA">
        <w:rPr>
          <w:rFonts w:cs="Times New Roman"/>
          <w:color w:val="000000" w:themeColor="text1"/>
          <w:szCs w:val="28"/>
        </w:rPr>
        <w:t>513 (Kì 1 – 11/2021),</w:t>
      </w:r>
      <w:r w:rsidR="00D850FA">
        <w:rPr>
          <w:rFonts w:eastAsia="Times New Roman" w:cs="Times New Roman"/>
          <w:szCs w:val="28"/>
        </w:rPr>
        <w:t xml:space="preserve"> tr: 14-20</w:t>
      </w:r>
      <w:r w:rsidRPr="00537765">
        <w:rPr>
          <w:rFonts w:eastAsia="Times New Roman" w:cs="Times New Roman"/>
          <w:szCs w:val="28"/>
        </w:rPr>
        <w:tab/>
      </w:r>
    </w:p>
    <w:p w:rsidR="00537765" w:rsidRDefault="00D850FA"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265652">
        <w:rPr>
          <w:rFonts w:eastAsia="Times New Roman" w:cs="Times New Roman"/>
          <w:szCs w:val="28"/>
        </w:rPr>
        <w:t>2021</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265652" w:rsidRPr="00537765" w:rsidRDefault="00537765" w:rsidP="00265652">
      <w:pPr>
        <w:spacing w:before="240" w:after="240"/>
        <w:jc w:val="both"/>
        <w:rPr>
          <w:rFonts w:cs="Times New Roman"/>
          <w:szCs w:val="28"/>
        </w:rPr>
      </w:pPr>
      <w:r>
        <w:rPr>
          <w:rFonts w:cs="Times New Roman"/>
          <w:b/>
          <w:szCs w:val="28"/>
        </w:rPr>
        <w:tab/>
      </w:r>
      <w:r w:rsidRPr="00537765">
        <w:rPr>
          <w:rFonts w:cs="Times New Roman"/>
          <w:b/>
          <w:szCs w:val="28"/>
        </w:rPr>
        <w:t xml:space="preserve">4. </w:t>
      </w:r>
      <w:r w:rsidR="00D850FA">
        <w:rPr>
          <w:i/>
        </w:rPr>
        <w:t>Một số biện pháp phát triển năng lực vận dụng toán học vào thực tiễn cho học sinh trong dạy học chủ đề” Phương trình và hệ phương trình”(Toán 9//</w:t>
      </w:r>
      <w:r w:rsidR="00D850FA">
        <w:rPr>
          <w:rFonts w:cs="Times New Roman"/>
          <w:szCs w:val="28"/>
          <w:shd w:val="clear" w:color="auto" w:fill="FFFFFF"/>
        </w:rPr>
        <w:t>Cao Thị Hà, Nguyễn Bảo Yến</w:t>
      </w:r>
      <w:r w:rsidRPr="00537765">
        <w:rPr>
          <w:rFonts w:cs="Times New Roman"/>
          <w:szCs w:val="28"/>
          <w:shd w:val="clear" w:color="auto" w:fill="FFFFFF"/>
        </w:rPr>
        <w:t>// T/c Giáo Dục</w:t>
      </w:r>
      <w:r w:rsidRPr="00537765">
        <w:rPr>
          <w:rFonts w:cs="Times New Roman"/>
          <w:spacing w:val="5"/>
          <w:szCs w:val="28"/>
        </w:rPr>
        <w:t xml:space="preserve">.- </w:t>
      </w:r>
      <w:r w:rsidR="00265652">
        <w:rPr>
          <w:rFonts w:cs="Times New Roman"/>
          <w:szCs w:val="28"/>
        </w:rPr>
        <w:t>2021</w:t>
      </w:r>
      <w:r w:rsidRPr="00537765">
        <w:rPr>
          <w:rFonts w:cs="Times New Roman"/>
          <w:spacing w:val="58"/>
          <w:szCs w:val="28"/>
        </w:rPr>
        <w:t xml:space="preserve"> </w:t>
      </w:r>
      <w:r w:rsidR="00D850FA" w:rsidRPr="00D850FA">
        <w:rPr>
          <w:rFonts w:cs="Times New Roman"/>
          <w:b/>
          <w:color w:val="000000" w:themeColor="text1"/>
          <w:szCs w:val="28"/>
        </w:rPr>
        <w:t xml:space="preserve">Số </w:t>
      </w:r>
      <w:r w:rsidR="00D850FA" w:rsidRPr="00D850FA">
        <w:rPr>
          <w:rFonts w:cs="Times New Roman"/>
          <w:color w:val="000000" w:themeColor="text1"/>
          <w:szCs w:val="28"/>
        </w:rPr>
        <w:t>513 (Kì 1 – 11/2021)</w:t>
      </w:r>
      <w:r w:rsidR="00265652" w:rsidRPr="00537765">
        <w:rPr>
          <w:rFonts w:cs="Times New Roman"/>
          <w:szCs w:val="28"/>
        </w:rPr>
        <w:t xml:space="preserve"> , tr.: </w:t>
      </w:r>
      <w:r w:rsidR="00D850FA">
        <w:rPr>
          <w:rFonts w:cs="Times New Roman"/>
          <w:szCs w:val="28"/>
        </w:rPr>
        <w:t>21-26</w:t>
      </w:r>
      <w:r w:rsidR="00265652"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265652" w:rsidRPr="00537765" w:rsidRDefault="001F50F8" w:rsidP="00265652">
      <w:pPr>
        <w:spacing w:before="240" w:after="240"/>
        <w:jc w:val="both"/>
        <w:rPr>
          <w:rFonts w:cs="Times New Roman"/>
          <w:szCs w:val="28"/>
        </w:rPr>
      </w:pPr>
      <w:r w:rsidRPr="001F50F8">
        <w:rPr>
          <w:rFonts w:cs="Times New Roman"/>
          <w:szCs w:val="28"/>
        </w:rPr>
        <w:tab/>
      </w:r>
      <w:r w:rsidRPr="001F50F8">
        <w:rPr>
          <w:rFonts w:cs="Times New Roman"/>
          <w:b/>
          <w:szCs w:val="28"/>
        </w:rPr>
        <w:t>5</w:t>
      </w:r>
      <w:r w:rsidRPr="001F50F8">
        <w:rPr>
          <w:rFonts w:cs="Times New Roman"/>
          <w:szCs w:val="28"/>
        </w:rPr>
        <w:t xml:space="preserve">. </w:t>
      </w:r>
      <w:r w:rsidR="00C973BB">
        <w:rPr>
          <w:i/>
        </w:rPr>
        <w:t>Quản trị trường thực hành sư phạm trong trường đại học nhằm nâng cao chất lượng đào tạo giáo viên</w:t>
      </w:r>
      <w:r w:rsidRPr="001F50F8">
        <w:rPr>
          <w:rFonts w:cs="Times New Roman"/>
          <w:szCs w:val="28"/>
        </w:rPr>
        <w:t xml:space="preserve">/ </w:t>
      </w:r>
      <w:r w:rsidR="00C973BB">
        <w:rPr>
          <w:rFonts w:cs="Times New Roman"/>
          <w:szCs w:val="28"/>
          <w:shd w:val="clear" w:color="auto" w:fill="FFFFFF"/>
        </w:rPr>
        <w:t>Nguyễn Thị Hương, Đặng Thị Mây</w:t>
      </w:r>
      <w:r w:rsidRPr="001F50F8">
        <w:rPr>
          <w:rFonts w:cs="Times New Roman"/>
          <w:szCs w:val="28"/>
          <w:shd w:val="clear" w:color="auto" w:fill="FFFFFF"/>
        </w:rPr>
        <w:t>// T/c Giáo Dục</w:t>
      </w:r>
      <w:r w:rsidRPr="001F50F8">
        <w:rPr>
          <w:rFonts w:cs="Times New Roman"/>
          <w:spacing w:val="5"/>
          <w:szCs w:val="28"/>
        </w:rPr>
        <w:t xml:space="preserve">.- </w:t>
      </w:r>
      <w:r w:rsidR="00265652">
        <w:rPr>
          <w:rFonts w:cs="Times New Roman"/>
          <w:szCs w:val="28"/>
        </w:rPr>
        <w:t>2021</w:t>
      </w:r>
      <w:r w:rsidR="009E02EE">
        <w:rPr>
          <w:rFonts w:cs="Times New Roman"/>
          <w:szCs w:val="28"/>
        </w:rPr>
        <w:t xml:space="preserve"> </w:t>
      </w:r>
      <w:r w:rsidR="00265652">
        <w:rPr>
          <w:rFonts w:cs="Times New Roman"/>
          <w:spacing w:val="58"/>
          <w:szCs w:val="28"/>
        </w:rPr>
        <w:t>-</w:t>
      </w:r>
      <w:r w:rsidR="00265652" w:rsidRPr="00265652">
        <w:rPr>
          <w:rFonts w:cs="Times New Roman"/>
          <w:szCs w:val="28"/>
        </w:rPr>
        <w:t xml:space="preserve"> </w:t>
      </w:r>
      <w:r w:rsidR="00E2317E" w:rsidRPr="00D850FA">
        <w:rPr>
          <w:rFonts w:cs="Times New Roman"/>
          <w:b/>
          <w:color w:val="000000" w:themeColor="text1"/>
          <w:szCs w:val="28"/>
        </w:rPr>
        <w:t xml:space="preserve">Số </w:t>
      </w:r>
      <w:r w:rsidR="00E2317E" w:rsidRPr="00D850FA">
        <w:rPr>
          <w:rFonts w:cs="Times New Roman"/>
          <w:color w:val="000000" w:themeColor="text1"/>
          <w:szCs w:val="28"/>
        </w:rPr>
        <w:t>513 (Kì 1 – 11/2021)</w:t>
      </w:r>
      <w:r w:rsidR="00265652" w:rsidRPr="00537765">
        <w:rPr>
          <w:rFonts w:cs="Times New Roman"/>
          <w:szCs w:val="28"/>
        </w:rPr>
        <w:t xml:space="preserve">, tr.: </w:t>
      </w:r>
      <w:r w:rsidR="00E2317E">
        <w:rPr>
          <w:rFonts w:cs="Times New Roman"/>
          <w:szCs w:val="28"/>
        </w:rPr>
        <w:t>27-32</w:t>
      </w:r>
      <w:r w:rsidR="00265652"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265652">
        <w:rPr>
          <w:rFonts w:eastAsia="Times New Roman" w:cs="Times New Roman"/>
          <w:szCs w:val="28"/>
        </w:rPr>
        <w:t>2021/ Tc T4</w:t>
      </w:r>
    </w:p>
    <w:p w:rsidR="009E02EE" w:rsidRPr="00537765" w:rsidRDefault="001F50F8" w:rsidP="009E02EE">
      <w:pPr>
        <w:spacing w:before="240" w:after="240"/>
        <w:jc w:val="both"/>
        <w:rPr>
          <w:rFonts w:cs="Times New Roman"/>
          <w:szCs w:val="28"/>
        </w:rPr>
      </w:pPr>
      <w:r>
        <w:rPr>
          <w:rFonts w:cs="Times New Roman"/>
          <w:szCs w:val="28"/>
        </w:rPr>
        <w:tab/>
        <w:t>6</w:t>
      </w:r>
      <w:r w:rsidRPr="000A1619">
        <w:rPr>
          <w:rFonts w:cs="Times New Roman"/>
          <w:i/>
          <w:szCs w:val="28"/>
        </w:rPr>
        <w:t xml:space="preserve">. </w:t>
      </w:r>
      <w:r w:rsidR="00E2317E">
        <w:rPr>
          <w:i/>
        </w:rPr>
        <w:t>Quản lý hoạt động xây dựng văn hoá ứng xử tại các trường tiểu học công lập ở thành phố Hồ Chí Minh</w:t>
      </w:r>
      <w:r w:rsidRPr="001F50F8">
        <w:rPr>
          <w:rFonts w:cs="Times New Roman"/>
          <w:szCs w:val="28"/>
        </w:rPr>
        <w:t xml:space="preserve">/ </w:t>
      </w:r>
      <w:r w:rsidR="00E2317E">
        <w:rPr>
          <w:rFonts w:cs="Times New Roman"/>
          <w:szCs w:val="28"/>
          <w:shd w:val="clear" w:color="auto" w:fill="FFFFFF"/>
        </w:rPr>
        <w:t>Mỵ Giang Sơn</w:t>
      </w:r>
      <w:r w:rsidRPr="001F50F8">
        <w:rPr>
          <w:rFonts w:cs="Times New Roman"/>
          <w:szCs w:val="28"/>
          <w:shd w:val="clear" w:color="auto" w:fill="FFFFFF"/>
        </w:rPr>
        <w:t>// T/c Giáo Dục</w:t>
      </w:r>
      <w:r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E2317E" w:rsidRPr="00265652">
        <w:rPr>
          <w:rFonts w:cs="Times New Roman"/>
          <w:szCs w:val="28"/>
        </w:rPr>
        <w:t xml:space="preserve"> </w:t>
      </w:r>
      <w:r w:rsidR="00E2317E" w:rsidRPr="00D850FA">
        <w:rPr>
          <w:rFonts w:cs="Times New Roman"/>
          <w:b/>
          <w:color w:val="000000" w:themeColor="text1"/>
          <w:szCs w:val="28"/>
        </w:rPr>
        <w:t xml:space="preserve">Số </w:t>
      </w:r>
      <w:r w:rsidR="00E2317E" w:rsidRPr="00D850FA">
        <w:rPr>
          <w:rFonts w:cs="Times New Roman"/>
          <w:color w:val="000000" w:themeColor="text1"/>
          <w:szCs w:val="28"/>
        </w:rPr>
        <w:t>513 (Kì 1 – 11/2021)</w:t>
      </w:r>
      <w:r w:rsidR="009E02EE" w:rsidRPr="00537765">
        <w:rPr>
          <w:rFonts w:cs="Times New Roman"/>
          <w:szCs w:val="28"/>
        </w:rPr>
        <w:t xml:space="preserve">, tr.: </w:t>
      </w:r>
      <w:r w:rsidR="00E2317E">
        <w:rPr>
          <w:rFonts w:cs="Times New Roman"/>
          <w:szCs w:val="28"/>
        </w:rPr>
        <w:t>33-38</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009E02EE">
        <w:rPr>
          <w:rFonts w:eastAsia="Times New Roman" w:cs="Times New Roman"/>
          <w:szCs w:val="28"/>
        </w:rPr>
        <w:t>/ Tc T4</w:t>
      </w:r>
    </w:p>
    <w:p w:rsidR="001F50F8" w:rsidRPr="009E02EE" w:rsidRDefault="000A1619" w:rsidP="005F1141">
      <w:pPr>
        <w:spacing w:before="240" w:after="240"/>
        <w:jc w:val="both"/>
        <w:rPr>
          <w:rFonts w:cs="Times New Roman"/>
          <w:szCs w:val="28"/>
        </w:rPr>
      </w:pPr>
      <w:r>
        <w:rPr>
          <w:rFonts w:cs="Times New Roman"/>
          <w:szCs w:val="28"/>
        </w:rPr>
        <w:lastRenderedPageBreak/>
        <w:tab/>
      </w:r>
      <w:r w:rsidRPr="000A1619">
        <w:rPr>
          <w:rFonts w:cs="Times New Roman"/>
          <w:b/>
          <w:szCs w:val="28"/>
        </w:rPr>
        <w:t>7</w:t>
      </w:r>
      <w:r w:rsidRPr="000A1619">
        <w:rPr>
          <w:rFonts w:cs="Times New Roman"/>
          <w:i/>
          <w:szCs w:val="28"/>
        </w:rPr>
        <w:t xml:space="preserve">. </w:t>
      </w:r>
      <w:r w:rsidR="00E2317E">
        <w:rPr>
          <w:i/>
        </w:rPr>
        <w:t>Các yếu tố tác động đến ý định” Du học bán phần” bậc đại học” trường hợp nghiên cứu về nhận thức của học sinh trung học phổ thông ở một số tỉnh thuộc khu vực đồng bằng sông Cửu Long</w:t>
      </w:r>
      <w:r w:rsidR="00176290">
        <w:rPr>
          <w:i/>
        </w:rPr>
        <w:t xml:space="preserve"> //</w:t>
      </w:r>
      <w:r w:rsidR="001F50F8" w:rsidRPr="001F50F8">
        <w:rPr>
          <w:rFonts w:cs="Times New Roman"/>
          <w:szCs w:val="28"/>
        </w:rPr>
        <w:t xml:space="preserve">  </w:t>
      </w:r>
      <w:r w:rsidR="00296A9C">
        <w:rPr>
          <w:rFonts w:cs="Times New Roman"/>
          <w:szCs w:val="28"/>
          <w:shd w:val="clear" w:color="auto" w:fill="FFFFFF"/>
        </w:rPr>
        <w:t>Nguyễn Lý Kiều Chinh</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296A9C" w:rsidRPr="00265652">
        <w:rPr>
          <w:rFonts w:cs="Times New Roman"/>
          <w:szCs w:val="28"/>
        </w:rPr>
        <w:t xml:space="preserve"> </w:t>
      </w:r>
      <w:r w:rsidR="00296A9C" w:rsidRPr="00D850FA">
        <w:rPr>
          <w:rFonts w:cs="Times New Roman"/>
          <w:b/>
          <w:color w:val="000000" w:themeColor="text1"/>
          <w:szCs w:val="28"/>
        </w:rPr>
        <w:t xml:space="preserve">Số </w:t>
      </w:r>
      <w:r w:rsidR="00296A9C" w:rsidRPr="00D850FA">
        <w:rPr>
          <w:rFonts w:cs="Times New Roman"/>
          <w:color w:val="000000" w:themeColor="text1"/>
          <w:szCs w:val="28"/>
        </w:rPr>
        <w:t>513 (Kì 1 – 11/2021)</w:t>
      </w:r>
      <w:r w:rsidR="00345422">
        <w:rPr>
          <w:rFonts w:cs="Times New Roman"/>
          <w:szCs w:val="28"/>
        </w:rPr>
        <w:t>, tr.:</w:t>
      </w:r>
      <w:r w:rsidR="00296A9C">
        <w:rPr>
          <w:rFonts w:cs="Times New Roman"/>
          <w:szCs w:val="28"/>
        </w:rPr>
        <w:t>39- 44</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BE1BF4">
        <w:rPr>
          <w:rFonts w:eastAsia="Times New Roman" w:cs="Times New Roman"/>
          <w:szCs w:val="28"/>
        </w:rPr>
        <w:t>2021</w:t>
      </w:r>
      <w:r w:rsidRPr="001F50F8">
        <w:rPr>
          <w:rFonts w:eastAsia="Times New Roman" w:cs="Times New Roman"/>
          <w:szCs w:val="28"/>
        </w:rPr>
        <w:t xml:space="preserve">/ Tc </w:t>
      </w:r>
      <w:r w:rsidR="009E02EE">
        <w:rPr>
          <w:rFonts w:eastAsia="Times New Roman" w:cs="Times New Roman"/>
          <w:szCs w:val="28"/>
        </w:rPr>
        <w:t>T4</w:t>
      </w:r>
    </w:p>
    <w:p w:rsidR="009E02EE" w:rsidRPr="009E02EE" w:rsidRDefault="000A1619" w:rsidP="009E02EE">
      <w:pPr>
        <w:spacing w:before="240" w:after="240"/>
        <w:jc w:val="both"/>
        <w:rPr>
          <w:rFonts w:cs="Times New Roman"/>
          <w:szCs w:val="28"/>
        </w:rPr>
      </w:pPr>
      <w:r>
        <w:rPr>
          <w:rFonts w:cs="Times New Roman"/>
          <w:szCs w:val="28"/>
        </w:rPr>
        <w:tab/>
      </w:r>
      <w:r w:rsidRPr="000A1619">
        <w:rPr>
          <w:rFonts w:cs="Times New Roman"/>
          <w:b/>
          <w:szCs w:val="28"/>
        </w:rPr>
        <w:t>8.</w:t>
      </w:r>
      <w:r>
        <w:rPr>
          <w:rFonts w:cs="Times New Roman"/>
          <w:szCs w:val="28"/>
        </w:rPr>
        <w:t xml:space="preserve"> </w:t>
      </w:r>
      <w:r w:rsidR="00296A9C">
        <w:rPr>
          <w:i/>
        </w:rPr>
        <w:t>Một số biện pháp nâng cao chất lượng giáo dục ở các trường phổ thông dân tộc nội trú tỉnh Cà Mau//</w:t>
      </w:r>
      <w:r w:rsidR="001F50F8" w:rsidRPr="001F50F8">
        <w:rPr>
          <w:rFonts w:cs="Times New Roman"/>
          <w:szCs w:val="28"/>
        </w:rPr>
        <w:t xml:space="preserve"> </w:t>
      </w:r>
      <w:r w:rsidR="00296A9C">
        <w:rPr>
          <w:rFonts w:cs="Times New Roman"/>
          <w:szCs w:val="28"/>
          <w:shd w:val="clear" w:color="auto" w:fill="FFFFFF"/>
        </w:rPr>
        <w:t>Lê Hoàng Dự, Nguyễn Quốc Thể</w:t>
      </w:r>
      <w:r w:rsidR="009E02EE">
        <w:rPr>
          <w:rFonts w:cs="Times New Roman"/>
          <w:szCs w:val="28"/>
          <w:shd w:val="clear" w:color="auto" w:fill="FFFFFF"/>
        </w:rPr>
        <w:t>,</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9E02EE">
        <w:rPr>
          <w:rFonts w:cs="Times New Roman"/>
          <w:szCs w:val="28"/>
        </w:rPr>
        <w:t xml:space="preserve">2021 </w:t>
      </w:r>
      <w:r w:rsidR="009E02EE">
        <w:rPr>
          <w:rFonts w:cs="Times New Roman"/>
          <w:spacing w:val="58"/>
          <w:szCs w:val="28"/>
        </w:rPr>
        <w:t>-</w:t>
      </w:r>
      <w:r w:rsidR="009E02EE" w:rsidRPr="00265652">
        <w:rPr>
          <w:rFonts w:cs="Times New Roman"/>
          <w:szCs w:val="28"/>
        </w:rPr>
        <w:t xml:space="preserve"> </w:t>
      </w:r>
      <w:r w:rsidR="00296A9C" w:rsidRPr="00D850FA">
        <w:rPr>
          <w:rFonts w:cs="Times New Roman"/>
          <w:b/>
          <w:color w:val="000000" w:themeColor="text1"/>
          <w:szCs w:val="28"/>
        </w:rPr>
        <w:t xml:space="preserve">Số </w:t>
      </w:r>
      <w:r w:rsidR="00296A9C" w:rsidRPr="00D850FA">
        <w:rPr>
          <w:rFonts w:cs="Times New Roman"/>
          <w:color w:val="000000" w:themeColor="text1"/>
          <w:szCs w:val="28"/>
        </w:rPr>
        <w:t>513 (Kì 1 – 11/2021</w:t>
      </w:r>
      <w:r w:rsidR="005F4245" w:rsidRPr="00537765">
        <w:rPr>
          <w:rFonts w:cs="Times New Roman"/>
          <w:szCs w:val="28"/>
        </w:rPr>
        <w:t>)</w:t>
      </w:r>
      <w:r w:rsidR="00296A9C">
        <w:rPr>
          <w:rFonts w:cs="Times New Roman"/>
          <w:szCs w:val="28"/>
        </w:rPr>
        <w:t>, tr.:45- 51</w:t>
      </w:r>
      <w:r w:rsidR="009E02EE" w:rsidRPr="00537765">
        <w:rPr>
          <w:rFonts w:cs="Times New Roman"/>
          <w:szCs w:val="28"/>
        </w:rPr>
        <w:t>.</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A23EA1">
        <w:rPr>
          <w:rFonts w:eastAsia="Times New Roman" w:cs="Times New Roman"/>
          <w:szCs w:val="28"/>
        </w:rPr>
        <w:t>T4</w:t>
      </w:r>
    </w:p>
    <w:p w:rsidR="00A23EA1" w:rsidRPr="009E02EE" w:rsidRDefault="000A1619" w:rsidP="00A23EA1">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296A9C" w:rsidRPr="00296A9C">
        <w:rPr>
          <w:i/>
        </w:rPr>
        <w:t>Hệ thống bảo đảm chất lượng bên trong các chương trình đào tạo trình độ đại học: nghiên cứu đề xuất tại trường đại học Xây dựng Hà Nội</w:t>
      </w:r>
      <w:r w:rsidR="001F50F8" w:rsidRPr="001F50F8">
        <w:rPr>
          <w:rFonts w:cs="Times New Roman"/>
          <w:szCs w:val="28"/>
        </w:rPr>
        <w:t>/</w:t>
      </w:r>
      <w:r w:rsidR="00296A9C">
        <w:rPr>
          <w:rFonts w:cs="Times New Roman"/>
          <w:szCs w:val="28"/>
        </w:rPr>
        <w:t>/</w:t>
      </w:r>
      <w:r w:rsidR="001F50F8" w:rsidRPr="001F50F8">
        <w:rPr>
          <w:rFonts w:cs="Times New Roman"/>
          <w:szCs w:val="28"/>
        </w:rPr>
        <w:t xml:space="preserve"> </w:t>
      </w:r>
      <w:r w:rsidR="00296A9C">
        <w:rPr>
          <w:rFonts w:cs="Times New Roman"/>
          <w:szCs w:val="28"/>
          <w:shd w:val="clear" w:color="auto" w:fill="FFFFFF"/>
        </w:rPr>
        <w:t>Nguyễn Trung Thành</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A23EA1">
        <w:rPr>
          <w:rFonts w:cs="Times New Roman"/>
          <w:szCs w:val="28"/>
        </w:rPr>
        <w:t xml:space="preserve">2021 </w:t>
      </w:r>
      <w:r w:rsidR="00A23EA1">
        <w:rPr>
          <w:rFonts w:cs="Times New Roman"/>
          <w:spacing w:val="58"/>
          <w:szCs w:val="28"/>
        </w:rPr>
        <w:t>-</w:t>
      </w:r>
      <w:r w:rsidR="00A23EA1" w:rsidRPr="00265652">
        <w:rPr>
          <w:rFonts w:cs="Times New Roman"/>
          <w:szCs w:val="28"/>
        </w:rPr>
        <w:t xml:space="preserve"> </w:t>
      </w:r>
      <w:r w:rsidR="00296A9C" w:rsidRPr="00D850FA">
        <w:rPr>
          <w:rFonts w:cs="Times New Roman"/>
          <w:b/>
          <w:color w:val="000000" w:themeColor="text1"/>
          <w:szCs w:val="28"/>
        </w:rPr>
        <w:t xml:space="preserve">Số </w:t>
      </w:r>
      <w:r w:rsidR="00296A9C" w:rsidRPr="00D850FA">
        <w:rPr>
          <w:rFonts w:cs="Times New Roman"/>
          <w:color w:val="000000" w:themeColor="text1"/>
          <w:szCs w:val="28"/>
        </w:rPr>
        <w:t>513 (Kì 1 – 11/2021</w:t>
      </w:r>
      <w:r w:rsidR="00296A9C" w:rsidRPr="00537765">
        <w:rPr>
          <w:rFonts w:cs="Times New Roman"/>
          <w:szCs w:val="28"/>
        </w:rPr>
        <w:t>)</w:t>
      </w:r>
      <w:r w:rsidR="00296A9C">
        <w:rPr>
          <w:rFonts w:cs="Times New Roman"/>
          <w:szCs w:val="28"/>
        </w:rPr>
        <w:t>, tr.: 52- 58</w:t>
      </w:r>
      <w:r w:rsidR="00A23EA1" w:rsidRPr="00537765">
        <w:rPr>
          <w:rFonts w:cs="Times New Roman"/>
          <w:szCs w:val="28"/>
        </w:rPr>
        <w:t>.</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A23EA1" w:rsidRDefault="000A1619" w:rsidP="005F1141">
      <w:pPr>
        <w:spacing w:before="240" w:after="240"/>
        <w:jc w:val="both"/>
        <w:rPr>
          <w:rFonts w:cs="Times New Roman"/>
          <w:szCs w:val="28"/>
        </w:rPr>
      </w:pPr>
      <w:r>
        <w:rPr>
          <w:rFonts w:cs="Times New Roman"/>
          <w:szCs w:val="28"/>
        </w:rPr>
        <w:tab/>
      </w:r>
      <w:r w:rsidRPr="000A1619">
        <w:rPr>
          <w:rFonts w:cs="Times New Roman"/>
          <w:b/>
          <w:szCs w:val="28"/>
        </w:rPr>
        <w:t>10.</w:t>
      </w:r>
      <w:r>
        <w:rPr>
          <w:rFonts w:cs="Times New Roman"/>
          <w:szCs w:val="28"/>
        </w:rPr>
        <w:t xml:space="preserve"> </w:t>
      </w:r>
      <w:r w:rsidR="009C7707">
        <w:rPr>
          <w:i/>
        </w:rPr>
        <w:t>Một số yêu cầu đối với cán bộ quản lý cốt cán ở trường trung học phổ thông trong bối cảnh đổi mới giáo dục</w:t>
      </w:r>
      <w:r w:rsidR="001F50F8" w:rsidRPr="001F50F8">
        <w:rPr>
          <w:rFonts w:cs="Times New Roman"/>
          <w:szCs w:val="28"/>
        </w:rPr>
        <w:t xml:space="preserve">/ </w:t>
      </w:r>
      <w:r w:rsidR="009C7707">
        <w:rPr>
          <w:rFonts w:cs="Times New Roman"/>
          <w:szCs w:val="28"/>
          <w:shd w:val="clear" w:color="auto" w:fill="FFFFFF"/>
        </w:rPr>
        <w:t>Nguyễn Văn Khoa</w:t>
      </w:r>
      <w:r w:rsidR="001F50F8" w:rsidRPr="001F50F8">
        <w:rPr>
          <w:rFonts w:cs="Times New Roman"/>
          <w:szCs w:val="28"/>
          <w:shd w:val="clear" w:color="auto" w:fill="FFFFFF"/>
        </w:rPr>
        <w:t>// T/c Giáo Dục</w:t>
      </w:r>
      <w:r w:rsidR="001F50F8" w:rsidRPr="001F50F8">
        <w:rPr>
          <w:rFonts w:cs="Times New Roman"/>
          <w:spacing w:val="5"/>
          <w:szCs w:val="28"/>
        </w:rPr>
        <w:t xml:space="preserve">.- </w:t>
      </w:r>
      <w:r w:rsidR="00A23EA1">
        <w:rPr>
          <w:rFonts w:cs="Times New Roman"/>
          <w:szCs w:val="28"/>
        </w:rPr>
        <w:t xml:space="preserve">2021 </w:t>
      </w:r>
      <w:r w:rsidR="00A23EA1">
        <w:rPr>
          <w:rFonts w:cs="Times New Roman"/>
          <w:spacing w:val="58"/>
          <w:szCs w:val="28"/>
        </w:rPr>
        <w:t>-</w:t>
      </w:r>
      <w:r w:rsidR="00A23EA1" w:rsidRPr="00265652">
        <w:rPr>
          <w:rFonts w:cs="Times New Roman"/>
          <w:szCs w:val="28"/>
        </w:rPr>
        <w:t xml:space="preserve"> </w:t>
      </w:r>
      <w:r w:rsidR="009C7707">
        <w:rPr>
          <w:rFonts w:cs="Times New Roman"/>
          <w:spacing w:val="58"/>
          <w:szCs w:val="28"/>
        </w:rPr>
        <w:t>-</w:t>
      </w:r>
      <w:r w:rsidR="009C7707" w:rsidRPr="00265652">
        <w:rPr>
          <w:rFonts w:cs="Times New Roman"/>
          <w:szCs w:val="28"/>
        </w:rPr>
        <w:t xml:space="preserve"> </w:t>
      </w:r>
      <w:r w:rsidR="009C7707" w:rsidRPr="00537765">
        <w:rPr>
          <w:rFonts w:cs="Times New Roman"/>
          <w:szCs w:val="28"/>
        </w:rPr>
        <w:t>Số</w:t>
      </w:r>
      <w:r w:rsidR="009C7707">
        <w:rPr>
          <w:rFonts w:cs="Times New Roman"/>
          <w:szCs w:val="28"/>
        </w:rPr>
        <w:t xml:space="preserve"> 511</w:t>
      </w:r>
      <w:r w:rsidR="009C7707" w:rsidRPr="00537765">
        <w:rPr>
          <w:rFonts w:cs="Times New Roman"/>
          <w:szCs w:val="28"/>
        </w:rPr>
        <w:t xml:space="preserve"> (</w:t>
      </w:r>
      <w:r w:rsidR="009C7707">
        <w:rPr>
          <w:rFonts w:cs="Times New Roman"/>
          <w:szCs w:val="28"/>
        </w:rPr>
        <w:t>Kì 1 – 10/2021</w:t>
      </w:r>
      <w:r w:rsidR="009C7707" w:rsidRPr="00537765">
        <w:rPr>
          <w:rFonts w:cs="Times New Roman"/>
          <w:szCs w:val="28"/>
        </w:rPr>
        <w:t>)</w:t>
      </w:r>
      <w:r w:rsidR="00985FD9">
        <w:rPr>
          <w:rFonts w:cs="Times New Roman"/>
          <w:szCs w:val="28"/>
        </w:rPr>
        <w:t>, tr.59- 64</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1E1891">
        <w:rPr>
          <w:rFonts w:eastAsia="Times New Roman" w:cs="Times New Roman"/>
          <w:szCs w:val="28"/>
        </w:rPr>
        <w:t>2021</w:t>
      </w:r>
      <w:r w:rsidRPr="001F50F8">
        <w:rPr>
          <w:rFonts w:eastAsia="Times New Roman" w:cs="Times New Roman"/>
          <w:szCs w:val="28"/>
        </w:rPr>
        <w:t xml:space="preserve">/ Tc </w:t>
      </w:r>
      <w:r w:rsidR="001E1891">
        <w:rPr>
          <w:rFonts w:eastAsia="Times New Roman" w:cs="Times New Roman"/>
          <w:szCs w:val="28"/>
        </w:rPr>
        <w:t>T4</w:t>
      </w:r>
    </w:p>
    <w:p w:rsidR="00BA1A37" w:rsidRDefault="000A1619" w:rsidP="00985FD9">
      <w:pPr>
        <w:spacing w:before="240" w:after="240"/>
        <w:jc w:val="both"/>
        <w:rPr>
          <w:rFonts w:cs="Times New Roman"/>
          <w:szCs w:val="28"/>
        </w:rPr>
      </w:pPr>
      <w:r>
        <w:rPr>
          <w:rFonts w:cs="Times New Roman"/>
          <w:szCs w:val="28"/>
        </w:rPr>
        <w:tab/>
      </w:r>
      <w:bookmarkStart w:id="0" w:name="_GoBack"/>
      <w:bookmarkEnd w:id="0"/>
    </w:p>
    <w:p w:rsidR="006E0421" w:rsidRPr="006E0421" w:rsidRDefault="006E0421" w:rsidP="006E0421">
      <w:pPr>
        <w:ind w:left="100"/>
        <w:jc w:val="both"/>
        <w:rPr>
          <w:rFonts w:eastAsia="Times New Roman" w:cs="Times New Roman"/>
          <w:szCs w:val="28"/>
        </w:rPr>
      </w:pPr>
    </w:p>
    <w:sectPr w:rsidR="006E0421" w:rsidRPr="006E04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9E" w:rsidRDefault="00F7559E" w:rsidP="004250B3">
      <w:pPr>
        <w:spacing w:after="0" w:line="240" w:lineRule="auto"/>
      </w:pPr>
      <w:r>
        <w:separator/>
      </w:r>
    </w:p>
  </w:endnote>
  <w:endnote w:type="continuationSeparator" w:id="0">
    <w:p w:rsidR="00F7559E" w:rsidRDefault="00F7559E"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985FD9" w:rsidRPr="00985FD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9E" w:rsidRDefault="00F7559E" w:rsidP="004250B3">
      <w:pPr>
        <w:spacing w:after="0" w:line="240" w:lineRule="auto"/>
      </w:pPr>
      <w:r>
        <w:separator/>
      </w:r>
    </w:p>
  </w:footnote>
  <w:footnote w:type="continuationSeparator" w:id="0">
    <w:p w:rsidR="00F7559E" w:rsidRDefault="00F7559E"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F7559E"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4250B3">
          <w:rPr>
            <w:rFonts w:ascii="Old English Text MT" w:eastAsiaTheme="majorEastAsia" w:hAnsi="Old English Text MT" w:cstheme="majorBidi"/>
            <w:b/>
            <w:sz w:val="32"/>
            <w:szCs w:val="32"/>
          </w:rPr>
          <w:t>Th</w:t>
        </w:r>
        <w:r w:rsidR="000E7389" w:rsidRPr="004250B3">
          <w:rPr>
            <w:rFonts w:eastAsiaTheme="majorEastAsia" w:cs="Times New Roman"/>
            <w:b/>
            <w:sz w:val="32"/>
            <w:szCs w:val="32"/>
          </w:rPr>
          <w:t>ư</w:t>
        </w:r>
        <w:r w:rsidR="000E7389" w:rsidRPr="004250B3">
          <w:rPr>
            <w:rFonts w:ascii="Old English Text MT" w:eastAsiaTheme="majorEastAsia" w:hAnsi="Old English Text MT" w:cstheme="majorBidi"/>
            <w:b/>
            <w:sz w:val="32"/>
            <w:szCs w:val="32"/>
          </w:rPr>
          <w:t xml:space="preserve"> m</w:t>
        </w:r>
        <w:r w:rsidR="000E7389" w:rsidRPr="004250B3">
          <w:rPr>
            <w:rFonts w:eastAsiaTheme="majorEastAsia" w:cs="Times New Roman"/>
            <w:b/>
            <w:sz w:val="32"/>
            <w:szCs w:val="32"/>
          </w:rPr>
          <w:t>ụ</w:t>
        </w:r>
        <w:r w:rsidR="000E7389" w:rsidRPr="004250B3">
          <w:rPr>
            <w:rFonts w:ascii="Old English Text MT" w:eastAsiaTheme="majorEastAsia" w:hAnsi="Old English Text MT" w:cstheme="majorBidi"/>
            <w:b/>
            <w:sz w:val="32"/>
            <w:szCs w:val="32"/>
          </w:rPr>
          <w:t xml:space="preserve">c thông </w:t>
        </w:r>
        <w:r w:rsidR="001F50F8">
          <w:rPr>
            <w:rFonts w:ascii="Old English Text MT" w:eastAsiaTheme="majorEastAsia" w:hAnsi="Old English Text MT" w:cstheme="majorBidi"/>
            <w:b/>
            <w:sz w:val="32"/>
            <w:szCs w:val="32"/>
          </w:rPr>
          <w:t>T</w:t>
        </w:r>
        <w:r w:rsidR="001F50F8">
          <w:rPr>
            <w:rFonts w:eastAsiaTheme="majorEastAsia" w:cs="Times New Roman"/>
            <w:b/>
            <w:sz w:val="32"/>
            <w:szCs w:val="32"/>
          </w:rPr>
          <w:t xml:space="preserve">ạp chí </w:t>
        </w:r>
        <w:r w:rsidR="000E7389" w:rsidRPr="004250B3">
          <w:rPr>
            <w:rFonts w:ascii="Old English Text MT" w:eastAsiaTheme="majorEastAsia" w:hAnsi="Old English Text MT" w:cstheme="majorBidi"/>
            <w:b/>
            <w:sz w:val="32"/>
            <w:szCs w:val="32"/>
          </w:rPr>
          <w:t>m</w:t>
        </w:r>
        <w:r w:rsidR="000E7389" w:rsidRPr="004250B3">
          <w:rPr>
            <w:rFonts w:eastAsiaTheme="majorEastAsia" w:cs="Times New Roman"/>
            <w:b/>
            <w:sz w:val="32"/>
            <w:szCs w:val="32"/>
          </w:rPr>
          <w:t>ớ</w:t>
        </w:r>
        <w:r w:rsidR="000E7389" w:rsidRPr="004250B3">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1719F"/>
    <w:rsid w:val="00044F0E"/>
    <w:rsid w:val="00085531"/>
    <w:rsid w:val="00095BB2"/>
    <w:rsid w:val="000A1619"/>
    <w:rsid w:val="000A2DCF"/>
    <w:rsid w:val="000B646E"/>
    <w:rsid w:val="000C259D"/>
    <w:rsid w:val="000C2AA0"/>
    <w:rsid w:val="000E7389"/>
    <w:rsid w:val="00104C20"/>
    <w:rsid w:val="00112995"/>
    <w:rsid w:val="00156989"/>
    <w:rsid w:val="00171B8B"/>
    <w:rsid w:val="00176290"/>
    <w:rsid w:val="001B2C92"/>
    <w:rsid w:val="001B7ADD"/>
    <w:rsid w:val="001C0CD7"/>
    <w:rsid w:val="001C1E91"/>
    <w:rsid w:val="001E1891"/>
    <w:rsid w:val="001E45EE"/>
    <w:rsid w:val="001E685E"/>
    <w:rsid w:val="001E72EB"/>
    <w:rsid w:val="001F3EF7"/>
    <w:rsid w:val="001F50F8"/>
    <w:rsid w:val="001F7E58"/>
    <w:rsid w:val="0021703A"/>
    <w:rsid w:val="00223185"/>
    <w:rsid w:val="00231ACE"/>
    <w:rsid w:val="00240ECB"/>
    <w:rsid w:val="00242CE8"/>
    <w:rsid w:val="00265652"/>
    <w:rsid w:val="002661C9"/>
    <w:rsid w:val="00267787"/>
    <w:rsid w:val="002713C8"/>
    <w:rsid w:val="002800C7"/>
    <w:rsid w:val="00296A9C"/>
    <w:rsid w:val="002C39D4"/>
    <w:rsid w:val="002C3E03"/>
    <w:rsid w:val="002D26D6"/>
    <w:rsid w:val="002F6847"/>
    <w:rsid w:val="00310566"/>
    <w:rsid w:val="003332FF"/>
    <w:rsid w:val="00345422"/>
    <w:rsid w:val="00383107"/>
    <w:rsid w:val="0038365A"/>
    <w:rsid w:val="00385BF3"/>
    <w:rsid w:val="00396183"/>
    <w:rsid w:val="003A4612"/>
    <w:rsid w:val="003A6A4D"/>
    <w:rsid w:val="003B129F"/>
    <w:rsid w:val="003B6DD6"/>
    <w:rsid w:val="003E62BF"/>
    <w:rsid w:val="004250B3"/>
    <w:rsid w:val="004261B2"/>
    <w:rsid w:val="00465B0A"/>
    <w:rsid w:val="004A51C3"/>
    <w:rsid w:val="004E5FA6"/>
    <w:rsid w:val="00500CBD"/>
    <w:rsid w:val="00510AD1"/>
    <w:rsid w:val="00521F18"/>
    <w:rsid w:val="00537765"/>
    <w:rsid w:val="00543C36"/>
    <w:rsid w:val="00556539"/>
    <w:rsid w:val="005954BC"/>
    <w:rsid w:val="005A486D"/>
    <w:rsid w:val="005B50DE"/>
    <w:rsid w:val="005F0A61"/>
    <w:rsid w:val="005F1141"/>
    <w:rsid w:val="005F4245"/>
    <w:rsid w:val="006645A4"/>
    <w:rsid w:val="0066642F"/>
    <w:rsid w:val="0068592D"/>
    <w:rsid w:val="006C2749"/>
    <w:rsid w:val="006D0C35"/>
    <w:rsid w:val="006E0421"/>
    <w:rsid w:val="006E5651"/>
    <w:rsid w:val="006E6AC0"/>
    <w:rsid w:val="006E7A8E"/>
    <w:rsid w:val="007070F1"/>
    <w:rsid w:val="00714B74"/>
    <w:rsid w:val="00726CDA"/>
    <w:rsid w:val="007443D7"/>
    <w:rsid w:val="00786569"/>
    <w:rsid w:val="00794E29"/>
    <w:rsid w:val="00811420"/>
    <w:rsid w:val="00816D86"/>
    <w:rsid w:val="00841521"/>
    <w:rsid w:val="008554F2"/>
    <w:rsid w:val="00872FDD"/>
    <w:rsid w:val="00880311"/>
    <w:rsid w:val="0088234A"/>
    <w:rsid w:val="008D222E"/>
    <w:rsid w:val="008E6CEA"/>
    <w:rsid w:val="00914E17"/>
    <w:rsid w:val="00926C9B"/>
    <w:rsid w:val="00935387"/>
    <w:rsid w:val="009366CA"/>
    <w:rsid w:val="00943202"/>
    <w:rsid w:val="00960658"/>
    <w:rsid w:val="00985FD9"/>
    <w:rsid w:val="009C7707"/>
    <w:rsid w:val="009E02EE"/>
    <w:rsid w:val="009E32C8"/>
    <w:rsid w:val="00A23EA1"/>
    <w:rsid w:val="00A34CEC"/>
    <w:rsid w:val="00A41532"/>
    <w:rsid w:val="00A905DE"/>
    <w:rsid w:val="00A91D05"/>
    <w:rsid w:val="00AA52BE"/>
    <w:rsid w:val="00AB1482"/>
    <w:rsid w:val="00AB2300"/>
    <w:rsid w:val="00AC621C"/>
    <w:rsid w:val="00AE7AB9"/>
    <w:rsid w:val="00AF7602"/>
    <w:rsid w:val="00B627EE"/>
    <w:rsid w:val="00B67F62"/>
    <w:rsid w:val="00BA1A37"/>
    <w:rsid w:val="00BD15BA"/>
    <w:rsid w:val="00BD5659"/>
    <w:rsid w:val="00BE1BF4"/>
    <w:rsid w:val="00C02EED"/>
    <w:rsid w:val="00C07B51"/>
    <w:rsid w:val="00C217D3"/>
    <w:rsid w:val="00C324BB"/>
    <w:rsid w:val="00C44A17"/>
    <w:rsid w:val="00C96336"/>
    <w:rsid w:val="00C973BB"/>
    <w:rsid w:val="00CC265D"/>
    <w:rsid w:val="00CD2971"/>
    <w:rsid w:val="00CF2115"/>
    <w:rsid w:val="00D0617E"/>
    <w:rsid w:val="00D17595"/>
    <w:rsid w:val="00D21547"/>
    <w:rsid w:val="00D3270A"/>
    <w:rsid w:val="00D71F3F"/>
    <w:rsid w:val="00D757BF"/>
    <w:rsid w:val="00D77176"/>
    <w:rsid w:val="00D81E4A"/>
    <w:rsid w:val="00D850FA"/>
    <w:rsid w:val="00DA0442"/>
    <w:rsid w:val="00DA0F76"/>
    <w:rsid w:val="00DB1D23"/>
    <w:rsid w:val="00DB711C"/>
    <w:rsid w:val="00DD4629"/>
    <w:rsid w:val="00DF3952"/>
    <w:rsid w:val="00DF7C27"/>
    <w:rsid w:val="00E07CFB"/>
    <w:rsid w:val="00E2317E"/>
    <w:rsid w:val="00E26C5C"/>
    <w:rsid w:val="00E26F69"/>
    <w:rsid w:val="00E348FD"/>
    <w:rsid w:val="00E55F0F"/>
    <w:rsid w:val="00E60BFB"/>
    <w:rsid w:val="00E83FD3"/>
    <w:rsid w:val="00E96EF8"/>
    <w:rsid w:val="00EA6E1C"/>
    <w:rsid w:val="00EB0F49"/>
    <w:rsid w:val="00EB2BBC"/>
    <w:rsid w:val="00EB4BCE"/>
    <w:rsid w:val="00EB772A"/>
    <w:rsid w:val="00EC08F8"/>
    <w:rsid w:val="00EC7A5C"/>
    <w:rsid w:val="00EE3F5E"/>
    <w:rsid w:val="00EF1640"/>
    <w:rsid w:val="00F5637F"/>
    <w:rsid w:val="00F6128B"/>
    <w:rsid w:val="00F71FCC"/>
    <w:rsid w:val="00F7559E"/>
    <w:rsid w:val="00F81AA2"/>
    <w:rsid w:val="00F94838"/>
    <w:rsid w:val="00F977FE"/>
    <w:rsid w:val="00FB460B"/>
    <w:rsid w:val="00FB5FB2"/>
    <w:rsid w:val="00FD36D5"/>
    <w:rsid w:val="00FD6497"/>
    <w:rsid w:val="00FE1629"/>
    <w:rsid w:val="00FF459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15F5"/>
    <w:rsid w:val="00050AA4"/>
    <w:rsid w:val="000C156E"/>
    <w:rsid w:val="0017627E"/>
    <w:rsid w:val="00255EDE"/>
    <w:rsid w:val="00336D3E"/>
    <w:rsid w:val="00337F16"/>
    <w:rsid w:val="00427429"/>
    <w:rsid w:val="004B0292"/>
    <w:rsid w:val="004D27E7"/>
    <w:rsid w:val="00546DBC"/>
    <w:rsid w:val="005665A7"/>
    <w:rsid w:val="005D2F92"/>
    <w:rsid w:val="00734003"/>
    <w:rsid w:val="007A6234"/>
    <w:rsid w:val="007D70A7"/>
    <w:rsid w:val="00804AC4"/>
    <w:rsid w:val="00816477"/>
    <w:rsid w:val="00870F9D"/>
    <w:rsid w:val="00901B37"/>
    <w:rsid w:val="009D7F99"/>
    <w:rsid w:val="00A03ED0"/>
    <w:rsid w:val="00A44BD6"/>
    <w:rsid w:val="00A45122"/>
    <w:rsid w:val="00A635E7"/>
    <w:rsid w:val="00B3779C"/>
    <w:rsid w:val="00BD2AC9"/>
    <w:rsid w:val="00C3185A"/>
    <w:rsid w:val="00CB26D0"/>
    <w:rsid w:val="00D77949"/>
    <w:rsid w:val="00DD299B"/>
    <w:rsid w:val="00EB1B8D"/>
    <w:rsid w:val="00E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C5A8-CF49-4292-A8E0-4516F9BC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Thư mục thông Tạp chí mới</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Tạp chí mới</dc:title>
  <dc:creator>Windows 10-64-mbr</dc:creator>
  <cp:lastModifiedBy>Windows 10-64-mbr</cp:lastModifiedBy>
  <cp:revision>28</cp:revision>
  <cp:lastPrinted>2020-11-13T03:42:00Z</cp:lastPrinted>
  <dcterms:created xsi:type="dcterms:W3CDTF">2021-10-11T02:04:00Z</dcterms:created>
  <dcterms:modified xsi:type="dcterms:W3CDTF">2021-12-16T03:24:00Z</dcterms:modified>
</cp:coreProperties>
</file>